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extAlignment w:val="center"/>
        <w:rPr>
          <w:rFonts w:eastAsia="黑体"/>
          <w:color w:val="000000"/>
          <w:sz w:val="32"/>
          <w:szCs w:val="32"/>
          <w:lang w:eastAsia="zh-CN"/>
        </w:rPr>
      </w:pPr>
      <w:r>
        <w:rPr>
          <w:rFonts w:eastAsia="黑体"/>
          <w:color w:val="000000"/>
          <w:sz w:val="32"/>
          <w:szCs w:val="32"/>
          <w:lang w:eastAsia="zh-CN"/>
        </w:rPr>
        <w:t>附件</w:t>
      </w:r>
      <w:r>
        <w:rPr>
          <w:rFonts w:hint="eastAsia" w:eastAsia="黑体"/>
          <w:color w:val="000000"/>
          <w:sz w:val="32"/>
          <w:szCs w:val="32"/>
          <w:lang w:eastAsia="zh-CN"/>
        </w:rPr>
        <w:t>1</w:t>
      </w:r>
    </w:p>
    <w:p>
      <w:pPr>
        <w:jc w:val="center"/>
        <w:textAlignment w:val="center"/>
        <w:rPr>
          <w:rFonts w:hint="eastAsia" w:ascii="宋体" w:hAnsi="宋体" w:cs="宋体"/>
          <w:b/>
          <w:bCs/>
          <w:color w:val="000000"/>
          <w:sz w:val="32"/>
          <w:szCs w:val="32"/>
          <w:lang w:eastAsia="zh-CN"/>
        </w:rPr>
      </w:pPr>
      <w:r>
        <w:rPr>
          <w:rFonts w:hint="eastAsia" w:ascii="宋体" w:hAnsi="宋体" w:cs="宋体"/>
          <w:b/>
          <w:bCs/>
          <w:color w:val="000000"/>
          <w:sz w:val="44"/>
          <w:szCs w:val="44"/>
          <w:lang w:eastAsia="zh-CN"/>
        </w:rPr>
        <w:t>部门（单位）整体绩效自评表</w:t>
      </w:r>
    </w:p>
    <w:p>
      <w:pPr>
        <w:jc w:val="center"/>
        <w:textAlignment w:val="center"/>
        <w:rPr>
          <w:rFonts w:eastAsia="方正小标宋简体"/>
          <w:color w:val="000000"/>
          <w:sz w:val="44"/>
          <w:szCs w:val="44"/>
          <w:lang w:eastAsia="zh-CN"/>
        </w:rPr>
      </w:pPr>
    </w:p>
    <w:tbl>
      <w:tblPr>
        <w:tblStyle w:val="3"/>
        <w:tblW w:w="0" w:type="auto"/>
        <w:tblInd w:w="0" w:type="dxa"/>
        <w:tblLayout w:type="fixed"/>
        <w:tblCellMar>
          <w:top w:w="0" w:type="dxa"/>
          <w:left w:w="0" w:type="dxa"/>
          <w:bottom w:w="0" w:type="dxa"/>
          <w:right w:w="0" w:type="dxa"/>
        </w:tblCellMar>
      </w:tblPr>
      <w:tblGrid>
        <w:gridCol w:w="745"/>
        <w:gridCol w:w="975"/>
        <w:gridCol w:w="1315"/>
        <w:gridCol w:w="508"/>
        <w:gridCol w:w="652"/>
        <w:gridCol w:w="431"/>
        <w:gridCol w:w="1209"/>
        <w:gridCol w:w="681"/>
        <w:gridCol w:w="477"/>
        <w:gridCol w:w="807"/>
        <w:gridCol w:w="1403"/>
        <w:gridCol w:w="1581"/>
        <w:gridCol w:w="1122"/>
        <w:gridCol w:w="988"/>
      </w:tblGrid>
      <w:tr>
        <w:tblPrEx>
          <w:tblCellMar>
            <w:top w:w="0" w:type="dxa"/>
            <w:left w:w="0" w:type="dxa"/>
            <w:bottom w:w="0" w:type="dxa"/>
            <w:right w:w="0" w:type="dxa"/>
          </w:tblCellMar>
        </w:tblPrEx>
        <w:trPr>
          <w:trHeight w:val="312" w:hRule="atLeast"/>
        </w:trPr>
        <w:tc>
          <w:tcPr>
            <w:tcW w:w="3035"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部门（单位）名称</w:t>
            </w:r>
          </w:p>
        </w:tc>
        <w:tc>
          <w:tcPr>
            <w:tcW w:w="9859" w:type="dxa"/>
            <w:gridSpan w:val="11"/>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香河县红十字会</w:t>
            </w:r>
          </w:p>
        </w:tc>
      </w:tr>
      <w:tr>
        <w:tblPrEx>
          <w:tblCellMar>
            <w:top w:w="0" w:type="dxa"/>
            <w:left w:w="0" w:type="dxa"/>
            <w:bottom w:w="0" w:type="dxa"/>
            <w:right w:w="0" w:type="dxa"/>
          </w:tblCellMar>
        </w:tblPrEx>
        <w:trPr>
          <w:trHeight w:val="300" w:hRule="atLeast"/>
        </w:trPr>
        <w:tc>
          <w:tcPr>
            <w:tcW w:w="3035"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联系人</w:t>
            </w:r>
          </w:p>
        </w:tc>
        <w:tc>
          <w:tcPr>
            <w:tcW w:w="3481"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eastAsia="仿宋_GB2312"/>
                <w:color w:val="000000"/>
                <w:sz w:val="18"/>
                <w:szCs w:val="18"/>
                <w:lang w:eastAsia="zh-CN"/>
              </w:rPr>
            </w:pPr>
            <w:r>
              <w:rPr>
                <w:rFonts w:hint="eastAsia" w:eastAsia="仿宋_GB2312"/>
                <w:color w:val="000000"/>
                <w:sz w:val="18"/>
                <w:szCs w:val="18"/>
                <w:lang w:eastAsia="zh-CN"/>
              </w:rPr>
              <w:t>师连莹</w:t>
            </w:r>
          </w:p>
        </w:tc>
        <w:tc>
          <w:tcPr>
            <w:tcW w:w="12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联系电话</w:t>
            </w:r>
          </w:p>
        </w:tc>
        <w:tc>
          <w:tcPr>
            <w:tcW w:w="5094"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0316-8085163</w:t>
            </w:r>
          </w:p>
        </w:tc>
      </w:tr>
      <w:tr>
        <w:tblPrEx>
          <w:tblCellMar>
            <w:top w:w="0" w:type="dxa"/>
            <w:left w:w="0" w:type="dxa"/>
            <w:bottom w:w="0" w:type="dxa"/>
            <w:right w:w="0" w:type="dxa"/>
          </w:tblCellMar>
        </w:tblPrEx>
        <w:trPr>
          <w:trHeight w:val="300" w:hRule="atLeast"/>
        </w:trPr>
        <w:tc>
          <w:tcPr>
            <w:tcW w:w="3035"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评价时段</w:t>
            </w:r>
          </w:p>
        </w:tc>
        <w:tc>
          <w:tcPr>
            <w:tcW w:w="9859" w:type="dxa"/>
            <w:gridSpan w:val="11"/>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firstLine="540" w:firstLineChars="300"/>
              <w:textAlignment w:val="center"/>
              <w:rPr>
                <w:rFonts w:eastAsia="仿宋_GB2312"/>
                <w:color w:val="000000"/>
                <w:sz w:val="18"/>
                <w:szCs w:val="18"/>
              </w:rPr>
            </w:pPr>
            <w:r>
              <w:rPr>
                <w:rStyle w:val="7"/>
                <w:rFonts w:eastAsia="仿宋_GB2312"/>
                <w:lang w:eastAsia="zh-CN"/>
              </w:rPr>
              <w:t xml:space="preserve">  2019</w:t>
            </w:r>
            <w:r>
              <w:rPr>
                <w:rStyle w:val="6"/>
                <w:rFonts w:ascii="Times New Roman"/>
                <w:lang w:eastAsia="zh-CN"/>
              </w:rPr>
              <w:t>年</w:t>
            </w:r>
            <w:r>
              <w:rPr>
                <w:rStyle w:val="7"/>
                <w:rFonts w:eastAsia="仿宋_GB2312"/>
                <w:lang w:eastAsia="zh-CN"/>
              </w:rPr>
              <w:t xml:space="preserve"> 1 </w:t>
            </w:r>
            <w:r>
              <w:rPr>
                <w:rStyle w:val="6"/>
                <w:rFonts w:ascii="Times New Roman"/>
                <w:lang w:eastAsia="zh-CN"/>
              </w:rPr>
              <w:t>月</w:t>
            </w:r>
            <w:r>
              <w:rPr>
                <w:rStyle w:val="7"/>
                <w:rFonts w:eastAsia="仿宋_GB2312"/>
                <w:lang w:eastAsia="zh-CN"/>
              </w:rPr>
              <w:t xml:space="preserve">  1 </w:t>
            </w:r>
            <w:r>
              <w:rPr>
                <w:rStyle w:val="6"/>
                <w:rFonts w:ascii="Times New Roman"/>
                <w:lang w:eastAsia="zh-CN"/>
              </w:rPr>
              <w:t>日</w:t>
            </w:r>
            <w:r>
              <w:rPr>
                <w:rStyle w:val="7"/>
                <w:rFonts w:eastAsia="仿宋_GB2312"/>
                <w:lang w:eastAsia="zh-CN"/>
              </w:rPr>
              <w:t xml:space="preserve"> </w:t>
            </w:r>
            <w:r>
              <w:rPr>
                <w:rStyle w:val="6"/>
                <w:rFonts w:ascii="Times New Roman"/>
                <w:lang w:eastAsia="zh-CN"/>
              </w:rPr>
              <w:t>至</w:t>
            </w:r>
            <w:r>
              <w:rPr>
                <w:rStyle w:val="7"/>
                <w:rFonts w:eastAsia="仿宋_GB2312"/>
                <w:lang w:eastAsia="zh-CN"/>
              </w:rPr>
              <w:t xml:space="preserve">  2019</w:t>
            </w:r>
            <w:r>
              <w:rPr>
                <w:rStyle w:val="6"/>
                <w:rFonts w:ascii="Times New Roman"/>
                <w:lang w:eastAsia="zh-CN"/>
              </w:rPr>
              <w:t>年</w:t>
            </w:r>
            <w:r>
              <w:rPr>
                <w:rStyle w:val="7"/>
                <w:rFonts w:eastAsia="仿宋_GB2312"/>
                <w:lang w:eastAsia="zh-CN"/>
              </w:rPr>
              <w:t xml:space="preserve"> 12 </w:t>
            </w:r>
            <w:r>
              <w:rPr>
                <w:rStyle w:val="6"/>
                <w:rFonts w:ascii="Times New Roman"/>
                <w:lang w:eastAsia="zh-CN"/>
              </w:rPr>
              <w:t>月</w:t>
            </w:r>
            <w:r>
              <w:rPr>
                <w:rStyle w:val="7"/>
                <w:rFonts w:eastAsia="仿宋_GB2312"/>
                <w:lang w:eastAsia="zh-CN"/>
              </w:rPr>
              <w:t xml:space="preserve"> 31 </w:t>
            </w:r>
            <w:r>
              <w:rPr>
                <w:rStyle w:val="6"/>
                <w:rFonts w:ascii="Times New Roman"/>
                <w:lang w:eastAsia="zh-CN"/>
              </w:rPr>
              <w:t>日</w:t>
            </w:r>
          </w:p>
        </w:tc>
      </w:tr>
      <w:tr>
        <w:tblPrEx>
          <w:tblCellMar>
            <w:top w:w="0" w:type="dxa"/>
            <w:left w:w="0" w:type="dxa"/>
            <w:bottom w:w="0" w:type="dxa"/>
            <w:right w:w="0" w:type="dxa"/>
          </w:tblCellMar>
        </w:tblPrEx>
        <w:trPr>
          <w:trHeight w:val="30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lang w:eastAsia="zh-CN"/>
              </w:rPr>
            </w:pPr>
            <w:r>
              <w:rPr>
                <w:rStyle w:val="6"/>
                <w:rFonts w:ascii="Times New Roman"/>
                <w:lang w:eastAsia="zh-CN"/>
              </w:rPr>
              <w:t>年度部门（单位）预算执行情况</w:t>
            </w:r>
          </w:p>
        </w:tc>
        <w:tc>
          <w:tcPr>
            <w:tcW w:w="4796"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预算收入（万元）</w:t>
            </w:r>
          </w:p>
        </w:tc>
        <w:tc>
          <w:tcPr>
            <w:tcW w:w="6378"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预算支出（万元）</w:t>
            </w:r>
          </w:p>
        </w:tc>
      </w:tr>
      <w:tr>
        <w:tblPrEx>
          <w:tblCellMar>
            <w:top w:w="0" w:type="dxa"/>
            <w:left w:w="0" w:type="dxa"/>
            <w:bottom w:w="0" w:type="dxa"/>
            <w:right w:w="0"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8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收入科目</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年初预算数</w:t>
            </w:r>
            <w:r>
              <w:rPr>
                <w:rFonts w:eastAsia="仿宋_GB2312"/>
                <w:color w:val="000000"/>
                <w:sz w:val="18"/>
                <w:szCs w:val="18"/>
                <w:lang w:eastAsia="zh-CN"/>
              </w:rPr>
              <w:t xml:space="preserve"> </w:t>
            </w:r>
          </w:p>
        </w:tc>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调整预算数</w:t>
            </w:r>
          </w:p>
        </w:tc>
        <w:tc>
          <w:tcPr>
            <w:tcW w:w="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决算数</w:t>
            </w: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支出科目</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年初预算数</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调整预算数</w:t>
            </w: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决算数</w:t>
            </w:r>
            <w:r>
              <w:rPr>
                <w:rFonts w:eastAsia="仿宋_GB2312"/>
                <w:color w:val="000000"/>
                <w:sz w:val="18"/>
                <w:szCs w:val="18"/>
                <w:lang w:eastAsia="zh-CN"/>
              </w:rPr>
              <w:t xml:space="preserve"> </w:t>
            </w:r>
          </w:p>
        </w:tc>
      </w:tr>
      <w:tr>
        <w:tblPrEx>
          <w:tblCellMar>
            <w:top w:w="0" w:type="dxa"/>
            <w:left w:w="0" w:type="dxa"/>
            <w:bottom w:w="0" w:type="dxa"/>
            <w:right w:w="0"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8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6"/>
                <w:rFonts w:ascii="Times New Roman"/>
                <w:lang w:eastAsia="zh-CN"/>
              </w:rPr>
              <w:t>财政拨款收入</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62.658495</w:t>
            </w:r>
          </w:p>
        </w:tc>
        <w:tc>
          <w:tcPr>
            <w:tcW w:w="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62.658495</w:t>
            </w: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6"/>
                <w:rFonts w:ascii="Times New Roman"/>
                <w:lang w:eastAsia="zh-CN"/>
              </w:rPr>
              <w:t>人员经费</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15.603495</w:t>
            </w: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lang w:val="en-US" w:eastAsia="zh-CN"/>
              </w:rPr>
              <w:t>15.603495</w:t>
            </w:r>
          </w:p>
        </w:tc>
      </w:tr>
      <w:tr>
        <w:tblPrEx>
          <w:tblCellMar>
            <w:top w:w="0" w:type="dxa"/>
            <w:left w:w="0" w:type="dxa"/>
            <w:bottom w:w="0" w:type="dxa"/>
            <w:right w:w="0"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8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6"/>
                <w:rFonts w:ascii="Times New Roman"/>
                <w:lang w:eastAsia="zh-CN"/>
              </w:rPr>
              <w:t>上级补助收入</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6"/>
                <w:rFonts w:ascii="Times New Roman"/>
                <w:lang w:eastAsia="zh-CN"/>
              </w:rPr>
              <w:t>日常公用经费</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47.055</w:t>
            </w: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lang w:val="en-US" w:eastAsia="zh-CN"/>
              </w:rPr>
              <w:t>47.055</w:t>
            </w:r>
          </w:p>
        </w:tc>
      </w:tr>
      <w:tr>
        <w:tblPrEx>
          <w:tblCellMar>
            <w:top w:w="0" w:type="dxa"/>
            <w:left w:w="0" w:type="dxa"/>
            <w:bottom w:w="0" w:type="dxa"/>
            <w:right w:w="0"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8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6"/>
                <w:rFonts w:ascii="Times New Roman"/>
                <w:lang w:eastAsia="zh-CN"/>
              </w:rPr>
              <w:t>事业收入</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6"/>
                <w:rFonts w:ascii="Times New Roman"/>
                <w:lang w:eastAsia="zh-CN"/>
              </w:rPr>
              <w:t>专项公用支出</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r>
      <w:tr>
        <w:tblPrEx>
          <w:tblCellMar>
            <w:top w:w="0" w:type="dxa"/>
            <w:left w:w="0" w:type="dxa"/>
            <w:bottom w:w="0" w:type="dxa"/>
            <w:right w:w="0"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8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6"/>
                <w:rFonts w:ascii="Times New Roman"/>
                <w:lang w:eastAsia="zh-CN"/>
              </w:rPr>
              <w:t>经营收入</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6"/>
                <w:rFonts w:ascii="Times New Roman"/>
                <w:lang w:eastAsia="zh-CN"/>
              </w:rPr>
              <w:t>专项项目支出</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r>
      <w:tr>
        <w:tblPrEx>
          <w:tblCellMar>
            <w:top w:w="0" w:type="dxa"/>
            <w:left w:w="0" w:type="dxa"/>
            <w:bottom w:w="0" w:type="dxa"/>
            <w:right w:w="0"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8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6"/>
                <w:rFonts w:ascii="Times New Roman"/>
                <w:lang w:eastAsia="zh-CN"/>
              </w:rPr>
              <w:t>附属单位上缴收入</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r>
      <w:tr>
        <w:tblPrEx>
          <w:tblCellMar>
            <w:top w:w="0" w:type="dxa"/>
            <w:left w:w="0" w:type="dxa"/>
            <w:bottom w:w="0" w:type="dxa"/>
            <w:right w:w="0"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8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6"/>
                <w:rFonts w:ascii="Times New Roman"/>
                <w:lang w:eastAsia="zh-CN"/>
              </w:rPr>
              <w:t>其他收入</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w:t>
            </w:r>
          </w:p>
        </w:tc>
      </w:tr>
      <w:tr>
        <w:tblPrEx>
          <w:tblCellMar>
            <w:top w:w="0" w:type="dxa"/>
            <w:left w:w="0" w:type="dxa"/>
            <w:bottom w:w="0" w:type="dxa"/>
            <w:right w:w="0" w:type="dxa"/>
          </w:tblCellMar>
        </w:tblPrEx>
        <w:trPr>
          <w:trHeight w:val="292"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8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本年收入合计</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Calibri" w:hAnsi="Calibri" w:eastAsia="仿宋_GB2312" w:cs="Times New Roman"/>
                <w:color w:val="000000"/>
                <w:sz w:val="18"/>
                <w:szCs w:val="18"/>
                <w:lang w:val="en-US" w:eastAsia="zh-CN" w:bidi="ar-SA"/>
              </w:rPr>
            </w:pPr>
            <w:r>
              <w:rPr>
                <w:rFonts w:hint="eastAsia" w:eastAsia="仿宋_GB2312"/>
                <w:color w:val="000000"/>
                <w:sz w:val="18"/>
                <w:szCs w:val="18"/>
                <w:lang w:val="en-US" w:eastAsia="zh-CN"/>
              </w:rPr>
              <w:t>62.658495</w:t>
            </w:r>
          </w:p>
        </w:tc>
        <w:tc>
          <w:tcPr>
            <w:tcW w:w="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Calibri" w:hAnsi="Calibri" w:eastAsia="仿宋_GB2312" w:cs="Times New Roman"/>
                <w:color w:val="000000"/>
                <w:sz w:val="18"/>
                <w:szCs w:val="18"/>
                <w:lang w:val="en-US" w:eastAsia="zh-CN" w:bidi="ar-SA"/>
              </w:rPr>
            </w:pPr>
            <w:r>
              <w:rPr>
                <w:rFonts w:hint="eastAsia" w:eastAsia="仿宋_GB2312"/>
                <w:color w:val="000000"/>
                <w:sz w:val="18"/>
                <w:szCs w:val="18"/>
                <w:lang w:val="en-US" w:eastAsia="zh-CN"/>
              </w:rPr>
              <w:t>62.658495</w:t>
            </w: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本年支出合计</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default" w:eastAsia="仿宋_GB2312"/>
                <w:color w:val="000000"/>
                <w:sz w:val="18"/>
                <w:szCs w:val="18"/>
                <w:lang w:val="en-US" w:eastAsia="zh-CN"/>
              </w:rPr>
            </w:pPr>
            <w:r>
              <w:rPr>
                <w:rFonts w:hint="eastAsia" w:eastAsia="仿宋_GB2312"/>
                <w:color w:val="000000"/>
                <w:sz w:val="18"/>
                <w:szCs w:val="18"/>
                <w:lang w:val="en-US" w:eastAsia="zh-CN"/>
              </w:rPr>
              <w:t>62.658495</w:t>
            </w: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lang w:val="en-US" w:eastAsia="zh-CN"/>
              </w:rPr>
              <w:t>62.658495</w:t>
            </w:r>
          </w:p>
        </w:tc>
      </w:tr>
      <w:tr>
        <w:tblPrEx>
          <w:tblCellMar>
            <w:top w:w="0" w:type="dxa"/>
            <w:left w:w="0" w:type="dxa"/>
            <w:bottom w:w="0" w:type="dxa"/>
            <w:right w:w="0" w:type="dxa"/>
          </w:tblCellMar>
        </w:tblPrEx>
        <w:trPr>
          <w:trHeight w:val="491" w:hRule="atLeast"/>
        </w:trPr>
        <w:tc>
          <w:tcPr>
            <w:tcW w:w="74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年度主要任务</w:t>
            </w:r>
          </w:p>
        </w:tc>
        <w:tc>
          <w:tcPr>
            <w:tcW w:w="9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重点工作任务名称</w:t>
            </w:r>
          </w:p>
        </w:tc>
        <w:tc>
          <w:tcPr>
            <w:tcW w:w="13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lang w:eastAsia="zh-CN"/>
              </w:rPr>
            </w:pPr>
            <w:r>
              <w:rPr>
                <w:rStyle w:val="6"/>
                <w:rFonts w:ascii="Times New Roman"/>
                <w:lang w:eastAsia="zh-CN"/>
              </w:rPr>
              <w:t>重点工作任务完成情况</w:t>
            </w:r>
          </w:p>
        </w:tc>
        <w:tc>
          <w:tcPr>
            <w:tcW w:w="116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lang w:eastAsia="zh-CN"/>
              </w:rPr>
            </w:pPr>
            <w:r>
              <w:rPr>
                <w:rStyle w:val="6"/>
                <w:rFonts w:ascii="Times New Roman"/>
                <w:lang w:eastAsia="zh-CN"/>
              </w:rPr>
              <w:t>拟对应安排的重点项目</w:t>
            </w:r>
            <w:r>
              <w:rPr>
                <w:rStyle w:val="7"/>
                <w:rFonts w:eastAsia="仿宋_GB2312"/>
                <w:lang w:eastAsia="zh-CN"/>
              </w:rPr>
              <w:t xml:space="preserve">  </w:t>
            </w:r>
          </w:p>
        </w:tc>
        <w:tc>
          <w:tcPr>
            <w:tcW w:w="2798"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项目完成情况</w:t>
            </w:r>
          </w:p>
        </w:tc>
        <w:tc>
          <w:tcPr>
            <w:tcW w:w="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Style w:val="7"/>
                <w:rFonts w:eastAsia="仿宋_GB2312"/>
                <w:lang w:eastAsia="zh-CN"/>
              </w:rPr>
            </w:pPr>
            <w:r>
              <w:rPr>
                <w:rStyle w:val="6"/>
                <w:rFonts w:ascii="Times New Roman"/>
                <w:lang w:eastAsia="zh-CN"/>
              </w:rPr>
              <w:t>预算数</w:t>
            </w:r>
          </w:p>
          <w:p>
            <w:pPr>
              <w:jc w:val="center"/>
              <w:textAlignment w:val="center"/>
              <w:rPr>
                <w:rFonts w:eastAsia="仿宋_GB2312"/>
                <w:color w:val="000000"/>
                <w:sz w:val="18"/>
                <w:szCs w:val="18"/>
              </w:rPr>
            </w:pPr>
            <w:r>
              <w:rPr>
                <w:rStyle w:val="6"/>
                <w:rFonts w:ascii="Times New Roman"/>
                <w:lang w:eastAsia="zh-CN"/>
              </w:rPr>
              <w:t>（万元）</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6"/>
                <w:rFonts w:ascii="Times New Roman"/>
                <w:lang w:eastAsia="zh-CN"/>
              </w:rPr>
              <w:t>其中：财政拨款</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Style w:val="7"/>
                <w:rFonts w:eastAsia="仿宋_GB2312"/>
                <w:lang w:eastAsia="zh-CN"/>
              </w:rPr>
            </w:pPr>
            <w:r>
              <w:rPr>
                <w:rStyle w:val="6"/>
                <w:rFonts w:ascii="Times New Roman"/>
                <w:lang w:eastAsia="zh-CN"/>
              </w:rPr>
              <w:t>执行数</w:t>
            </w:r>
          </w:p>
          <w:p>
            <w:pPr>
              <w:jc w:val="center"/>
              <w:textAlignment w:val="center"/>
              <w:rPr>
                <w:rFonts w:eastAsia="仿宋_GB2312"/>
                <w:color w:val="000000"/>
                <w:sz w:val="18"/>
                <w:szCs w:val="18"/>
              </w:rPr>
            </w:pPr>
            <w:r>
              <w:rPr>
                <w:rStyle w:val="6"/>
                <w:rFonts w:ascii="Times New Roman"/>
                <w:lang w:eastAsia="zh-CN"/>
              </w:rPr>
              <w:t>（万元）</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其中：财政拨款</w:t>
            </w:r>
          </w:p>
        </w:tc>
      </w:tr>
      <w:tr>
        <w:tblPrEx>
          <w:tblCellMar>
            <w:top w:w="0" w:type="dxa"/>
            <w:left w:w="0" w:type="dxa"/>
            <w:bottom w:w="0" w:type="dxa"/>
            <w:right w:w="0" w:type="dxa"/>
          </w:tblCellMar>
        </w:tblPrEx>
        <w:trPr>
          <w:trHeight w:val="920" w:hRule="atLeast"/>
        </w:trPr>
        <w:tc>
          <w:tcPr>
            <w:tcW w:w="74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hint="eastAsia" w:eastAsia="仿宋_GB2312"/>
                <w:color w:val="000000"/>
                <w:sz w:val="18"/>
                <w:szCs w:val="18"/>
                <w:lang w:val="en-US" w:eastAsia="zh-CN"/>
              </w:rPr>
            </w:pPr>
            <w:r>
              <w:rPr>
                <w:rFonts w:hint="eastAsia" w:eastAsia="仿宋_GB2312"/>
                <w:color w:val="000000"/>
                <w:sz w:val="18"/>
                <w:szCs w:val="18"/>
                <w:lang w:val="en-US" w:eastAsia="zh-CN"/>
              </w:rPr>
              <w:t>宣传用品经费</w:t>
            </w:r>
          </w:p>
        </w:tc>
        <w:tc>
          <w:tcPr>
            <w:tcW w:w="13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lang w:eastAsia="zh-CN"/>
              </w:rPr>
            </w:pPr>
            <w:r>
              <w:rPr>
                <w:rFonts w:hint="eastAsia" w:eastAsia="仿宋_GB2312"/>
                <w:color w:val="000000"/>
                <w:sz w:val="18"/>
                <w:szCs w:val="18"/>
                <w:lang w:eastAsia="zh-CN"/>
              </w:rPr>
              <w:t>利用世界红十字日等重大节庆日，开展宣传，向社会各界宣传红十字知识，让更多人的参与到红十字活动中</w:t>
            </w:r>
          </w:p>
        </w:tc>
        <w:tc>
          <w:tcPr>
            <w:tcW w:w="116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lang w:eastAsia="zh-CN"/>
              </w:rPr>
            </w:pPr>
            <w:r>
              <w:rPr>
                <w:rFonts w:hint="eastAsia" w:eastAsia="仿宋_GB2312"/>
                <w:color w:val="000000"/>
                <w:sz w:val="18"/>
                <w:szCs w:val="18"/>
                <w:lang w:eastAsia="zh-CN"/>
              </w:rPr>
              <w:t>开展“红十字博爱周”宣传服务活动及“三救”“三献”宣传等活动</w:t>
            </w:r>
          </w:p>
        </w:tc>
        <w:tc>
          <w:tcPr>
            <w:tcW w:w="2798"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lang w:eastAsia="zh-CN"/>
              </w:rPr>
            </w:pPr>
            <w:r>
              <w:rPr>
                <w:rFonts w:hint="eastAsia" w:eastAsia="仿宋_GB2312"/>
                <w:color w:val="000000"/>
                <w:sz w:val="18"/>
                <w:szCs w:val="18"/>
                <w:lang w:eastAsia="zh-CN"/>
              </w:rPr>
              <w:t>本年度活动均已举办，宣传用品已发放到位</w:t>
            </w:r>
          </w:p>
        </w:tc>
        <w:tc>
          <w:tcPr>
            <w:tcW w:w="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30</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30</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30</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30</w:t>
            </w:r>
          </w:p>
        </w:tc>
      </w:tr>
      <w:tr>
        <w:tblPrEx>
          <w:tblCellMar>
            <w:top w:w="0" w:type="dxa"/>
            <w:left w:w="0" w:type="dxa"/>
            <w:bottom w:w="0" w:type="dxa"/>
            <w:right w:w="0" w:type="dxa"/>
          </w:tblCellMar>
        </w:tblPrEx>
        <w:trPr>
          <w:trHeight w:val="659" w:hRule="atLeast"/>
        </w:trPr>
        <w:tc>
          <w:tcPr>
            <w:tcW w:w="74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6248"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金额合计</w:t>
            </w:r>
          </w:p>
        </w:tc>
        <w:tc>
          <w:tcPr>
            <w:tcW w:w="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30</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30</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30</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eastAsia="仿宋_GB2312"/>
                <w:color w:val="000000"/>
                <w:sz w:val="18"/>
                <w:szCs w:val="18"/>
                <w:lang w:val="en-US" w:eastAsia="zh-CN"/>
              </w:rPr>
            </w:pPr>
          </w:p>
          <w:p>
            <w:pPr>
              <w:jc w:val="center"/>
              <w:rPr>
                <w:rFonts w:hint="eastAsia" w:eastAsia="仿宋_GB2312"/>
                <w:color w:val="000000"/>
                <w:sz w:val="18"/>
                <w:szCs w:val="18"/>
                <w:lang w:val="en-US" w:eastAsia="zh-CN"/>
              </w:rPr>
            </w:pPr>
          </w:p>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30</w:t>
            </w:r>
          </w:p>
          <w:p>
            <w:pPr>
              <w:jc w:val="center"/>
              <w:rPr>
                <w:rFonts w:hint="eastAsia" w:eastAsia="仿宋_GB2312"/>
                <w:color w:val="000000"/>
                <w:sz w:val="18"/>
                <w:szCs w:val="18"/>
                <w:lang w:val="en-US" w:eastAsia="zh-CN"/>
              </w:rPr>
            </w:pPr>
          </w:p>
          <w:p>
            <w:pPr>
              <w:jc w:val="center"/>
              <w:rPr>
                <w:rFonts w:hint="default" w:eastAsia="仿宋_GB2312"/>
                <w:color w:val="000000"/>
                <w:sz w:val="18"/>
                <w:szCs w:val="18"/>
                <w:lang w:val="en-US" w:eastAsia="zh-CN"/>
              </w:rPr>
            </w:pPr>
          </w:p>
        </w:tc>
      </w:tr>
    </w:tbl>
    <w:p>
      <w:pPr>
        <w:spacing w:line="40" w:lineRule="exact"/>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8"/>
        <w:gridCol w:w="534"/>
        <w:gridCol w:w="704"/>
        <w:gridCol w:w="665"/>
        <w:gridCol w:w="784"/>
        <w:gridCol w:w="531"/>
        <w:gridCol w:w="1261"/>
        <w:gridCol w:w="3889"/>
        <w:gridCol w:w="2940"/>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38"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一级</w:t>
            </w:r>
          </w:p>
          <w:p>
            <w:pPr>
              <w:jc w:val="center"/>
              <w:textAlignment w:val="center"/>
              <w:rPr>
                <w:rFonts w:eastAsia="仿宋_GB2312"/>
                <w:color w:val="000000"/>
                <w:sz w:val="18"/>
                <w:szCs w:val="18"/>
              </w:rPr>
            </w:pPr>
            <w:r>
              <w:rPr>
                <w:rStyle w:val="6"/>
                <w:rFonts w:ascii="Times New Roman"/>
                <w:lang w:eastAsia="zh-CN"/>
              </w:rPr>
              <w:t>指标</w:t>
            </w:r>
          </w:p>
        </w:tc>
        <w:tc>
          <w:tcPr>
            <w:tcW w:w="534"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二级</w:t>
            </w:r>
          </w:p>
          <w:p>
            <w:pPr>
              <w:jc w:val="center"/>
              <w:textAlignment w:val="center"/>
              <w:rPr>
                <w:rFonts w:eastAsia="仿宋_GB2312"/>
                <w:color w:val="000000"/>
                <w:sz w:val="18"/>
                <w:szCs w:val="18"/>
              </w:rPr>
            </w:pPr>
            <w:r>
              <w:rPr>
                <w:rStyle w:val="6"/>
                <w:rFonts w:ascii="Times New Roman"/>
                <w:lang w:eastAsia="zh-CN"/>
              </w:rPr>
              <w:t>指标</w:t>
            </w:r>
          </w:p>
        </w:tc>
        <w:tc>
          <w:tcPr>
            <w:tcW w:w="704" w:type="dxa"/>
            <w:tcMar>
              <w:top w:w="12" w:type="dxa"/>
              <w:left w:w="12" w:type="dxa"/>
              <w:right w:w="12" w:type="dxa"/>
            </w:tcMar>
            <w:vAlign w:val="center"/>
          </w:tcPr>
          <w:p>
            <w:pPr>
              <w:jc w:val="center"/>
              <w:textAlignment w:val="center"/>
              <w:rPr>
                <w:rStyle w:val="6"/>
                <w:rFonts w:ascii="Times New Roman"/>
                <w:lang w:eastAsia="zh-CN"/>
              </w:rPr>
            </w:pPr>
            <w:r>
              <w:rPr>
                <w:rStyle w:val="6"/>
                <w:rFonts w:ascii="Times New Roman"/>
                <w:lang w:eastAsia="zh-CN"/>
              </w:rPr>
              <w:t>三级</w:t>
            </w:r>
          </w:p>
          <w:p>
            <w:pPr>
              <w:jc w:val="center"/>
              <w:textAlignment w:val="center"/>
              <w:rPr>
                <w:rFonts w:eastAsia="仿宋_GB2312"/>
                <w:color w:val="000000"/>
                <w:sz w:val="18"/>
                <w:szCs w:val="18"/>
              </w:rPr>
            </w:pPr>
            <w:r>
              <w:rPr>
                <w:rStyle w:val="6"/>
                <w:rFonts w:ascii="Times New Roman"/>
                <w:lang w:eastAsia="zh-CN"/>
              </w:rPr>
              <w:t>指标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目标值</w:t>
            </w:r>
          </w:p>
        </w:tc>
        <w:tc>
          <w:tcPr>
            <w:tcW w:w="784" w:type="dxa"/>
            <w:tcMar>
              <w:top w:w="12" w:type="dxa"/>
              <w:left w:w="12" w:type="dxa"/>
              <w:right w:w="12" w:type="dxa"/>
            </w:tcMar>
            <w:vAlign w:val="center"/>
          </w:tcPr>
          <w:p>
            <w:pPr>
              <w:jc w:val="center"/>
              <w:textAlignment w:val="center"/>
              <w:rPr>
                <w:rStyle w:val="6"/>
                <w:rFonts w:ascii="Times New Roman"/>
                <w:lang w:eastAsia="zh-CN"/>
              </w:rPr>
            </w:pPr>
            <w:r>
              <w:rPr>
                <w:rStyle w:val="6"/>
                <w:rFonts w:ascii="Times New Roman"/>
                <w:lang w:eastAsia="zh-CN"/>
              </w:rPr>
              <w:t>自评</w:t>
            </w:r>
          </w:p>
          <w:p>
            <w:pPr>
              <w:jc w:val="center"/>
              <w:textAlignment w:val="center"/>
              <w:rPr>
                <w:rFonts w:eastAsia="仿宋_GB2312"/>
                <w:color w:val="000000"/>
                <w:sz w:val="18"/>
                <w:szCs w:val="18"/>
              </w:rPr>
            </w:pPr>
            <w:r>
              <w:rPr>
                <w:rStyle w:val="6"/>
                <w:rFonts w:ascii="Times New Roman"/>
                <w:lang w:eastAsia="zh-CN"/>
              </w:rPr>
              <w:t>实际值</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权重</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数据来源</w:t>
            </w:r>
          </w:p>
        </w:tc>
        <w:tc>
          <w:tcPr>
            <w:tcW w:w="3889" w:type="dxa"/>
            <w:tcMar>
              <w:top w:w="12" w:type="dxa"/>
              <w:left w:w="12" w:type="dxa"/>
              <w:right w:w="12" w:type="dxa"/>
            </w:tcMar>
            <w:vAlign w:val="center"/>
          </w:tcPr>
          <w:p>
            <w:pPr>
              <w:jc w:val="center"/>
              <w:textAlignment w:val="center"/>
              <w:rPr>
                <w:rFonts w:eastAsia="仿宋_GB2312"/>
                <w:sz w:val="18"/>
                <w:szCs w:val="18"/>
              </w:rPr>
            </w:pPr>
            <w:r>
              <w:rPr>
                <w:rStyle w:val="6"/>
                <w:rFonts w:ascii="Times New Roman"/>
                <w:lang w:eastAsia="zh-CN"/>
              </w:rPr>
              <w:t>指标解释</w:t>
            </w:r>
            <w:r>
              <w:rPr>
                <w:rStyle w:val="7"/>
                <w:rFonts w:eastAsia="仿宋_GB2312"/>
                <w:lang w:eastAsia="zh-CN"/>
              </w:rPr>
              <w:t>*</w:t>
            </w:r>
          </w:p>
        </w:tc>
        <w:tc>
          <w:tcPr>
            <w:tcW w:w="2940"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评分规则*</w:t>
            </w:r>
          </w:p>
        </w:tc>
        <w:tc>
          <w:tcPr>
            <w:tcW w:w="748"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6" w:hRule="atLeast"/>
        </w:trPr>
        <w:tc>
          <w:tcPr>
            <w:tcW w:w="838" w:type="dxa"/>
            <w:vMerge w:val="restart"/>
            <w:tcMar>
              <w:top w:w="12" w:type="dxa"/>
              <w:left w:w="12" w:type="dxa"/>
              <w:right w:w="12" w:type="dxa"/>
            </w:tcMar>
            <w:vAlign w:val="center"/>
          </w:tcPr>
          <w:p>
            <w:pPr>
              <w:jc w:val="center"/>
              <w:textAlignment w:val="center"/>
              <w:rPr>
                <w:rFonts w:eastAsia="仿宋_GB2312"/>
                <w:color w:val="000000"/>
                <w:sz w:val="18"/>
                <w:szCs w:val="18"/>
                <w:lang w:eastAsia="zh-CN"/>
              </w:rPr>
            </w:pPr>
            <w:r>
              <w:rPr>
                <w:rStyle w:val="6"/>
                <w:rFonts w:ascii="Times New Roman"/>
                <w:lang w:eastAsia="zh-CN"/>
              </w:rPr>
              <w:t>部门管理（</w:t>
            </w:r>
            <w:r>
              <w:rPr>
                <w:rStyle w:val="7"/>
                <w:rFonts w:eastAsia="仿宋_GB2312"/>
                <w:lang w:eastAsia="zh-CN"/>
              </w:rPr>
              <w:t>40</w:t>
            </w:r>
            <w:r>
              <w:rPr>
                <w:rStyle w:val="6"/>
                <w:rFonts w:ascii="Times New Roman"/>
                <w:lang w:eastAsia="zh-CN"/>
              </w:rPr>
              <w:t>分）</w:t>
            </w:r>
          </w:p>
        </w:tc>
        <w:tc>
          <w:tcPr>
            <w:tcW w:w="534" w:type="dxa"/>
            <w:vMerge w:val="restart"/>
            <w:tcMar>
              <w:top w:w="12" w:type="dxa"/>
              <w:left w:w="12" w:type="dxa"/>
              <w:right w:w="12" w:type="dxa"/>
            </w:tcMar>
            <w:vAlign w:val="center"/>
          </w:tcPr>
          <w:p>
            <w:pPr>
              <w:jc w:val="center"/>
              <w:textAlignment w:val="center"/>
              <w:rPr>
                <w:rStyle w:val="7"/>
                <w:rFonts w:eastAsia="仿宋_GB2312"/>
                <w:lang w:eastAsia="zh-CN"/>
              </w:rPr>
            </w:pPr>
            <w:r>
              <w:rPr>
                <w:rStyle w:val="6"/>
                <w:rFonts w:ascii="Times New Roman"/>
                <w:lang w:eastAsia="zh-CN"/>
              </w:rPr>
              <w:t>资金</w:t>
            </w:r>
          </w:p>
          <w:p>
            <w:pPr>
              <w:jc w:val="center"/>
              <w:textAlignment w:val="center"/>
              <w:rPr>
                <w:rFonts w:eastAsia="仿宋_GB2312"/>
                <w:color w:val="000000"/>
                <w:sz w:val="18"/>
                <w:szCs w:val="18"/>
              </w:rPr>
            </w:pPr>
            <w:r>
              <w:rPr>
                <w:rStyle w:val="6"/>
                <w:rFonts w:ascii="Times New Roman"/>
                <w:lang w:eastAsia="zh-CN"/>
              </w:rPr>
              <w:t>投入</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预算完成率</w:t>
            </w:r>
            <w:r>
              <w:rPr>
                <w:rFonts w:eastAsia="仿宋_GB2312"/>
                <w:color w:val="000000"/>
                <w:sz w:val="18"/>
                <w:szCs w:val="18"/>
                <w:lang w:eastAsia="zh-CN"/>
              </w:rPr>
              <w:t xml:space="preserve"> </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≥95%</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96%</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部门决算报表</w:t>
            </w:r>
          </w:p>
        </w:tc>
        <w:tc>
          <w:tcPr>
            <w:tcW w:w="3889" w:type="dxa"/>
            <w:tcMar>
              <w:top w:w="12" w:type="dxa"/>
              <w:left w:w="12" w:type="dxa"/>
              <w:right w:w="12" w:type="dxa"/>
            </w:tcMar>
            <w:vAlign w:val="center"/>
          </w:tcPr>
          <w:p>
            <w:pPr>
              <w:jc w:val="both"/>
              <w:textAlignment w:val="center"/>
              <w:rPr>
                <w:rStyle w:val="7"/>
                <w:rFonts w:eastAsia="仿宋_GB2312"/>
                <w:lang w:eastAsia="zh-CN"/>
              </w:rPr>
            </w:pPr>
            <w:r>
              <w:rPr>
                <w:rStyle w:val="6"/>
                <w:rFonts w:ascii="Times New Roman"/>
                <w:lang w:eastAsia="zh-CN"/>
              </w:rPr>
              <w:t>预算完成率</w:t>
            </w:r>
            <w:r>
              <w:rPr>
                <w:rStyle w:val="7"/>
                <w:rFonts w:eastAsia="仿宋_GB2312"/>
                <w:lang w:eastAsia="zh-CN"/>
              </w:rPr>
              <w:t>=</w:t>
            </w:r>
            <w:r>
              <w:rPr>
                <w:rStyle w:val="6"/>
                <w:rFonts w:ascii="Times New Roman"/>
                <w:lang w:eastAsia="zh-CN"/>
              </w:rPr>
              <w:t>（预算完成数</w:t>
            </w:r>
            <w:r>
              <w:rPr>
                <w:rStyle w:val="7"/>
                <w:rFonts w:eastAsia="仿宋_GB2312"/>
                <w:lang w:eastAsia="zh-CN"/>
              </w:rPr>
              <w:t>/</w:t>
            </w:r>
            <w:r>
              <w:rPr>
                <w:rStyle w:val="6"/>
                <w:rFonts w:ascii="Times New Roman"/>
                <w:lang w:eastAsia="zh-CN"/>
              </w:rPr>
              <w:t>调整预算数）</w:t>
            </w:r>
            <w:r>
              <w:rPr>
                <w:rStyle w:val="7"/>
                <w:rFonts w:eastAsia="仿宋_GB2312"/>
                <w:lang w:eastAsia="zh-CN"/>
              </w:rPr>
              <w:t>×100%</w:t>
            </w:r>
            <w:r>
              <w:rPr>
                <w:rStyle w:val="6"/>
                <w:rFonts w:ascii="Times New Roman"/>
                <w:lang w:eastAsia="zh-CN"/>
              </w:rPr>
              <w:t>。</w:t>
            </w:r>
          </w:p>
          <w:p>
            <w:pPr>
              <w:jc w:val="both"/>
              <w:textAlignment w:val="center"/>
              <w:rPr>
                <w:rFonts w:eastAsia="仿宋_GB2312"/>
                <w:sz w:val="18"/>
                <w:szCs w:val="18"/>
                <w:lang w:eastAsia="zh-CN"/>
              </w:rPr>
            </w:pPr>
            <w:r>
              <w:rPr>
                <w:rStyle w:val="6"/>
                <w:rFonts w:ascii="Times New Roman"/>
                <w:lang w:eastAsia="zh-CN"/>
              </w:rPr>
              <w:t>预算完成数为决算报表中本年支出决算数，调整预算数为决算报表中的本年支出调整预算数。</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1.预算完成率大于或等于95%的，得满分；</w:t>
            </w:r>
          </w:p>
          <w:p>
            <w:pPr>
              <w:jc w:val="both"/>
              <w:textAlignment w:val="center"/>
              <w:rPr>
                <w:rFonts w:eastAsia="仿宋_GB2312"/>
                <w:color w:val="000000"/>
                <w:sz w:val="18"/>
                <w:szCs w:val="18"/>
                <w:lang w:eastAsia="zh-CN"/>
              </w:rPr>
            </w:pPr>
            <w:r>
              <w:rPr>
                <w:rFonts w:eastAsia="仿宋_GB2312"/>
                <w:color w:val="000000"/>
                <w:sz w:val="18"/>
                <w:szCs w:val="18"/>
                <w:lang w:eastAsia="zh-CN"/>
              </w:rPr>
              <w:t>2.预算完成率小于或等于85%的，得0分；</w:t>
            </w:r>
          </w:p>
          <w:p>
            <w:pPr>
              <w:jc w:val="both"/>
              <w:textAlignment w:val="center"/>
              <w:rPr>
                <w:rFonts w:eastAsia="仿宋_GB2312"/>
                <w:color w:val="000000"/>
                <w:sz w:val="18"/>
                <w:szCs w:val="18"/>
                <w:lang w:eastAsia="zh-CN"/>
              </w:rPr>
            </w:pPr>
            <w:r>
              <w:rPr>
                <w:rFonts w:eastAsia="仿宋_GB2312"/>
                <w:color w:val="000000"/>
                <w:sz w:val="18"/>
                <w:szCs w:val="18"/>
                <w:lang w:eastAsia="zh-CN"/>
              </w:rPr>
              <w:t>3.预算完成率在85%—95%之间的，在0分和满分之间计算确定：</w:t>
            </w:r>
          </w:p>
          <w:p>
            <w:pPr>
              <w:jc w:val="both"/>
              <w:textAlignment w:val="center"/>
              <w:rPr>
                <w:rFonts w:eastAsia="仿宋_GB2312"/>
                <w:color w:val="000000"/>
                <w:sz w:val="18"/>
                <w:szCs w:val="18"/>
                <w:lang w:eastAsia="zh-CN"/>
              </w:rPr>
            </w:pPr>
            <w:r>
              <w:rPr>
                <w:rFonts w:eastAsia="仿宋_GB2312"/>
                <w:color w:val="000000"/>
                <w:sz w:val="18"/>
                <w:szCs w:val="18"/>
                <w:lang w:eastAsia="zh-CN"/>
              </w:rPr>
              <w:t>得分=（实际值-85%）/10%*权重。</w:t>
            </w:r>
          </w:p>
        </w:tc>
        <w:tc>
          <w:tcPr>
            <w:tcW w:w="748"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9" w:hRule="atLeast"/>
        </w:trPr>
        <w:tc>
          <w:tcPr>
            <w:tcW w:w="838"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534"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预算调整率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0</w:t>
            </w:r>
          </w:p>
        </w:tc>
        <w:tc>
          <w:tcPr>
            <w:tcW w:w="784" w:type="dxa"/>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部门决算报表</w:t>
            </w:r>
          </w:p>
        </w:tc>
        <w:tc>
          <w:tcPr>
            <w:tcW w:w="3889" w:type="dxa"/>
            <w:tcMar>
              <w:top w:w="12" w:type="dxa"/>
              <w:left w:w="12" w:type="dxa"/>
              <w:right w:w="12" w:type="dxa"/>
            </w:tcMar>
            <w:vAlign w:val="center"/>
          </w:tcPr>
          <w:p>
            <w:pPr>
              <w:jc w:val="both"/>
              <w:textAlignment w:val="center"/>
              <w:rPr>
                <w:rStyle w:val="7"/>
                <w:rFonts w:eastAsia="仿宋_GB2312"/>
                <w:lang w:eastAsia="zh-CN"/>
              </w:rPr>
            </w:pPr>
            <w:r>
              <w:rPr>
                <w:rStyle w:val="6"/>
                <w:rFonts w:ascii="Times New Roman"/>
                <w:lang w:eastAsia="zh-CN"/>
              </w:rPr>
              <w:t>预算调整率</w:t>
            </w:r>
            <w:r>
              <w:rPr>
                <w:rStyle w:val="7"/>
                <w:rFonts w:eastAsia="仿宋_GB2312"/>
                <w:lang w:eastAsia="zh-CN"/>
              </w:rPr>
              <w:t>=</w:t>
            </w:r>
            <w:r>
              <w:rPr>
                <w:rStyle w:val="6"/>
                <w:rFonts w:ascii="Times New Roman"/>
                <w:lang w:eastAsia="zh-CN"/>
              </w:rPr>
              <w:t>（预算调整数</w:t>
            </w:r>
            <w:r>
              <w:rPr>
                <w:rStyle w:val="7"/>
                <w:rFonts w:eastAsia="仿宋_GB2312"/>
                <w:lang w:eastAsia="zh-CN"/>
              </w:rPr>
              <w:t>/</w:t>
            </w:r>
            <w:r>
              <w:rPr>
                <w:rStyle w:val="6"/>
                <w:rFonts w:ascii="Times New Roman"/>
                <w:lang w:eastAsia="zh-CN"/>
              </w:rPr>
              <w:t>年初预算数）</w:t>
            </w:r>
            <w:r>
              <w:rPr>
                <w:rStyle w:val="7"/>
                <w:rFonts w:eastAsia="仿宋_GB2312"/>
                <w:lang w:eastAsia="zh-CN"/>
              </w:rPr>
              <w:t>×100%</w:t>
            </w:r>
            <w:r>
              <w:rPr>
                <w:rStyle w:val="6"/>
                <w:rFonts w:ascii="Times New Roman"/>
                <w:lang w:eastAsia="zh-CN"/>
              </w:rPr>
              <w:t>。</w:t>
            </w:r>
          </w:p>
          <w:p>
            <w:pPr>
              <w:jc w:val="both"/>
              <w:textAlignment w:val="center"/>
              <w:rPr>
                <w:rFonts w:eastAsia="仿宋_GB2312"/>
                <w:sz w:val="18"/>
                <w:szCs w:val="18"/>
                <w:lang w:eastAsia="zh-CN"/>
              </w:rPr>
            </w:pPr>
            <w:r>
              <w:rPr>
                <w:rStyle w:val="6"/>
                <w:rFonts w:ascii="Times New Roman"/>
                <w:lang w:eastAsia="zh-CN"/>
              </w:rPr>
              <w:t>预算调整数：部门（单位）在本年度内涉及预算的追加、追减或结构调整的资金总和（因落实国家政策、发生不可抗力、上级部门或本级党委政府临时交办而产生的调整除外）。</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1.预算调整率等于0的，得满分；</w:t>
            </w:r>
          </w:p>
          <w:p>
            <w:pPr>
              <w:jc w:val="both"/>
              <w:textAlignment w:val="center"/>
              <w:rPr>
                <w:rFonts w:eastAsia="仿宋_GB2312"/>
                <w:color w:val="000000"/>
                <w:sz w:val="18"/>
                <w:szCs w:val="18"/>
                <w:lang w:eastAsia="zh-CN"/>
              </w:rPr>
            </w:pPr>
            <w:r>
              <w:rPr>
                <w:rFonts w:eastAsia="仿宋_GB2312"/>
                <w:color w:val="000000"/>
                <w:sz w:val="18"/>
                <w:szCs w:val="18"/>
                <w:lang w:eastAsia="zh-CN"/>
              </w:rPr>
              <w:t>2.预算调整率增幅或降幅大于等于5%的，得0分；</w:t>
            </w:r>
          </w:p>
          <w:p>
            <w:pPr>
              <w:jc w:val="both"/>
              <w:textAlignment w:val="center"/>
              <w:rPr>
                <w:rFonts w:eastAsia="仿宋_GB2312"/>
                <w:color w:val="000000"/>
                <w:sz w:val="18"/>
                <w:szCs w:val="18"/>
                <w:lang w:eastAsia="zh-CN"/>
              </w:rPr>
            </w:pPr>
            <w:r>
              <w:rPr>
                <w:rFonts w:eastAsia="仿宋_GB2312"/>
                <w:color w:val="000000"/>
                <w:sz w:val="18"/>
                <w:szCs w:val="18"/>
                <w:lang w:eastAsia="zh-CN"/>
              </w:rPr>
              <w:t>3.预算调整率在0—5%之间的，在0分和满分之间计算确定：</w:t>
            </w:r>
          </w:p>
          <w:p>
            <w:pPr>
              <w:jc w:val="both"/>
              <w:textAlignment w:val="center"/>
              <w:rPr>
                <w:rFonts w:eastAsia="仿宋_GB2312"/>
                <w:color w:val="000000"/>
                <w:sz w:val="18"/>
                <w:szCs w:val="18"/>
                <w:lang w:eastAsia="zh-CN"/>
              </w:rPr>
            </w:pPr>
            <w:r>
              <w:rPr>
                <w:rFonts w:eastAsia="仿宋_GB2312"/>
                <w:color w:val="000000"/>
                <w:sz w:val="18"/>
                <w:szCs w:val="18"/>
                <w:lang w:eastAsia="zh-CN"/>
              </w:rPr>
              <w:t>得分=（5%-|实际值|）/5%*权重；|实际值|为实际值的绝对值。</w:t>
            </w:r>
          </w:p>
        </w:tc>
        <w:tc>
          <w:tcPr>
            <w:tcW w:w="748"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1" w:hRule="atLeast"/>
        </w:trPr>
        <w:tc>
          <w:tcPr>
            <w:tcW w:w="838"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534"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支出进度率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100%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预算管理一体化平台、部门决算报表</w:t>
            </w:r>
          </w:p>
        </w:tc>
        <w:tc>
          <w:tcPr>
            <w:tcW w:w="3889" w:type="dxa"/>
            <w:tcMar>
              <w:top w:w="12" w:type="dxa"/>
              <w:left w:w="12" w:type="dxa"/>
              <w:right w:w="12" w:type="dxa"/>
            </w:tcMar>
            <w:vAlign w:val="center"/>
          </w:tcPr>
          <w:p>
            <w:pPr>
              <w:jc w:val="both"/>
              <w:textAlignment w:val="center"/>
              <w:rPr>
                <w:rStyle w:val="7"/>
                <w:rFonts w:eastAsia="仿宋_GB2312"/>
                <w:lang w:eastAsia="zh-CN"/>
              </w:rPr>
            </w:pPr>
            <w:r>
              <w:rPr>
                <w:rFonts w:eastAsia="仿宋_GB2312"/>
                <w:color w:val="000000"/>
                <w:sz w:val="18"/>
                <w:szCs w:val="18"/>
                <w:lang w:eastAsia="zh-CN"/>
              </w:rPr>
              <w:t>支付进度率</w:t>
            </w:r>
            <w:r>
              <w:rPr>
                <w:rStyle w:val="7"/>
                <w:rFonts w:eastAsia="仿宋_GB2312"/>
                <w:lang w:eastAsia="zh-CN"/>
              </w:rPr>
              <w:t>=</w:t>
            </w:r>
            <w:r>
              <w:rPr>
                <w:rStyle w:val="6"/>
                <w:rFonts w:ascii="Times New Roman"/>
                <w:lang w:eastAsia="zh-CN"/>
              </w:rPr>
              <w:t>（</w:t>
            </w:r>
            <w:r>
              <w:rPr>
                <w:rStyle w:val="7"/>
                <w:rFonts w:eastAsia="仿宋_GB2312"/>
                <w:lang w:eastAsia="zh-CN"/>
              </w:rPr>
              <w:t>6</w:t>
            </w:r>
            <w:r>
              <w:rPr>
                <w:rStyle w:val="6"/>
                <w:rFonts w:ascii="Times New Roman"/>
                <w:lang w:eastAsia="zh-CN"/>
              </w:rPr>
              <w:t>月末实际支付进度</w:t>
            </w:r>
            <w:r>
              <w:rPr>
                <w:rStyle w:val="7"/>
                <w:rFonts w:eastAsia="仿宋_GB2312"/>
                <w:lang w:eastAsia="zh-CN"/>
              </w:rPr>
              <w:t>/6</w:t>
            </w:r>
            <w:r>
              <w:rPr>
                <w:rStyle w:val="6"/>
                <w:rFonts w:ascii="Times New Roman"/>
                <w:lang w:eastAsia="zh-CN"/>
              </w:rPr>
              <w:t>月末序时支付进度）</w:t>
            </w:r>
            <w:r>
              <w:rPr>
                <w:rStyle w:val="7"/>
                <w:rFonts w:eastAsia="仿宋_GB2312"/>
                <w:lang w:eastAsia="zh-CN"/>
              </w:rPr>
              <w:t>×1/6+</w:t>
            </w:r>
            <w:r>
              <w:rPr>
                <w:rStyle w:val="6"/>
                <w:rFonts w:ascii="Times New Roman"/>
                <w:lang w:eastAsia="zh-CN"/>
              </w:rPr>
              <w:t>（</w:t>
            </w:r>
            <w:r>
              <w:rPr>
                <w:rStyle w:val="7"/>
                <w:rFonts w:eastAsia="仿宋_GB2312"/>
                <w:lang w:eastAsia="zh-CN"/>
              </w:rPr>
              <w:t>9</w:t>
            </w:r>
            <w:r>
              <w:rPr>
                <w:rStyle w:val="6"/>
                <w:rFonts w:ascii="Times New Roman"/>
                <w:lang w:eastAsia="zh-CN"/>
              </w:rPr>
              <w:t>月末实际支付进度</w:t>
            </w:r>
            <w:r>
              <w:rPr>
                <w:rStyle w:val="7"/>
                <w:rFonts w:eastAsia="仿宋_GB2312"/>
                <w:lang w:eastAsia="zh-CN"/>
              </w:rPr>
              <w:t>/9</w:t>
            </w:r>
            <w:r>
              <w:rPr>
                <w:rStyle w:val="6"/>
                <w:rFonts w:ascii="Times New Roman"/>
                <w:lang w:eastAsia="zh-CN"/>
              </w:rPr>
              <w:t>月末序时支付进度）</w:t>
            </w:r>
            <w:r>
              <w:rPr>
                <w:rStyle w:val="7"/>
                <w:rFonts w:eastAsia="仿宋_GB2312"/>
                <w:lang w:eastAsia="zh-CN"/>
              </w:rPr>
              <w:t>×1/6+</w:t>
            </w:r>
            <w:r>
              <w:rPr>
                <w:rStyle w:val="6"/>
                <w:rFonts w:ascii="Times New Roman"/>
                <w:lang w:eastAsia="zh-CN"/>
              </w:rPr>
              <w:t>（</w:t>
            </w:r>
            <w:r>
              <w:rPr>
                <w:rStyle w:val="7"/>
                <w:rFonts w:eastAsia="仿宋_GB2312"/>
                <w:lang w:eastAsia="zh-CN"/>
              </w:rPr>
              <w:t>11</w:t>
            </w:r>
            <w:r>
              <w:rPr>
                <w:rStyle w:val="6"/>
                <w:rFonts w:ascii="Times New Roman"/>
                <w:lang w:eastAsia="zh-CN"/>
              </w:rPr>
              <w:t>月末实际支付进度</w:t>
            </w:r>
            <w:r>
              <w:rPr>
                <w:rStyle w:val="7"/>
                <w:rFonts w:eastAsia="仿宋_GB2312"/>
                <w:lang w:eastAsia="zh-CN"/>
              </w:rPr>
              <w:t>/11</w:t>
            </w:r>
            <w:r>
              <w:rPr>
                <w:rStyle w:val="6"/>
                <w:rFonts w:ascii="Times New Roman"/>
                <w:lang w:eastAsia="zh-CN"/>
              </w:rPr>
              <w:t>月末序时支付进度）</w:t>
            </w:r>
            <w:r>
              <w:rPr>
                <w:rStyle w:val="7"/>
                <w:rFonts w:eastAsia="仿宋_GB2312"/>
                <w:lang w:eastAsia="zh-CN"/>
              </w:rPr>
              <w:t>×1/6+</w:t>
            </w:r>
            <w:r>
              <w:rPr>
                <w:rStyle w:val="6"/>
                <w:rFonts w:ascii="Times New Roman"/>
                <w:lang w:eastAsia="zh-CN"/>
              </w:rPr>
              <w:t>（</w:t>
            </w:r>
            <w:r>
              <w:rPr>
                <w:rStyle w:val="7"/>
                <w:rFonts w:eastAsia="仿宋_GB2312"/>
                <w:lang w:eastAsia="zh-CN"/>
              </w:rPr>
              <w:t>12</w:t>
            </w:r>
            <w:r>
              <w:rPr>
                <w:rStyle w:val="6"/>
                <w:rFonts w:ascii="Times New Roman"/>
                <w:lang w:eastAsia="zh-CN"/>
              </w:rPr>
              <w:t>月末实际支付进度</w:t>
            </w:r>
            <w:r>
              <w:rPr>
                <w:rStyle w:val="7"/>
                <w:rFonts w:eastAsia="仿宋_GB2312"/>
                <w:lang w:eastAsia="zh-CN"/>
              </w:rPr>
              <w:t>/95%</w:t>
            </w:r>
            <w:r>
              <w:rPr>
                <w:rStyle w:val="6"/>
                <w:rFonts w:ascii="Times New Roman"/>
                <w:lang w:eastAsia="zh-CN"/>
              </w:rPr>
              <w:t>）</w:t>
            </w:r>
            <w:r>
              <w:rPr>
                <w:rStyle w:val="7"/>
                <w:rFonts w:eastAsia="仿宋_GB2312"/>
                <w:lang w:eastAsia="zh-CN"/>
              </w:rPr>
              <w:t>×1/2</w:t>
            </w:r>
            <w:r>
              <w:rPr>
                <w:rStyle w:val="8"/>
                <w:rFonts w:hint="default" w:ascii="Times New Roman" w:hAnsi="Times New Roman" w:eastAsia="仿宋_GB2312"/>
                <w:lang w:eastAsia="zh-CN"/>
              </w:rPr>
              <w:t>。</w:t>
            </w:r>
          </w:p>
          <w:p>
            <w:pPr>
              <w:jc w:val="both"/>
              <w:textAlignment w:val="center"/>
              <w:rPr>
                <w:rStyle w:val="6"/>
                <w:rFonts w:ascii="Times New Roman"/>
                <w:lang w:eastAsia="zh-CN"/>
              </w:rPr>
            </w:pPr>
            <w:r>
              <w:rPr>
                <w:rStyle w:val="6"/>
                <w:rFonts w:ascii="Times New Roman"/>
                <w:lang w:eastAsia="zh-CN"/>
              </w:rPr>
              <w:t>实际支付进度是指部门（单位）在某一时点的支出预算执行总数与调整预算数的比率。</w:t>
            </w:r>
            <w:r>
              <w:rPr>
                <w:rStyle w:val="7"/>
                <w:rFonts w:eastAsia="仿宋_GB2312"/>
                <w:lang w:eastAsia="zh-CN"/>
              </w:rPr>
              <w:t>6</w:t>
            </w:r>
            <w:r>
              <w:rPr>
                <w:rStyle w:val="6"/>
                <w:rFonts w:ascii="Times New Roman"/>
                <w:lang w:eastAsia="zh-CN"/>
              </w:rPr>
              <w:t>月末序时支付进度</w:t>
            </w:r>
            <w:r>
              <w:rPr>
                <w:rStyle w:val="7"/>
                <w:rFonts w:eastAsia="仿宋_GB2312"/>
                <w:lang w:eastAsia="zh-CN"/>
              </w:rPr>
              <w:t>=6/12</w:t>
            </w:r>
            <w:r>
              <w:rPr>
                <w:rStyle w:val="6"/>
                <w:rFonts w:ascii="Times New Roman"/>
                <w:lang w:eastAsia="zh-CN"/>
              </w:rPr>
              <w:t>；</w:t>
            </w:r>
            <w:r>
              <w:rPr>
                <w:rStyle w:val="7"/>
                <w:rFonts w:eastAsia="仿宋_GB2312"/>
                <w:lang w:eastAsia="zh-CN"/>
              </w:rPr>
              <w:t>9</w:t>
            </w:r>
            <w:r>
              <w:rPr>
                <w:rStyle w:val="6"/>
                <w:rFonts w:ascii="Times New Roman"/>
                <w:lang w:eastAsia="zh-CN"/>
              </w:rPr>
              <w:t>月末序时支付进度</w:t>
            </w:r>
            <w:r>
              <w:rPr>
                <w:rStyle w:val="7"/>
                <w:rFonts w:eastAsia="仿宋_GB2312"/>
                <w:lang w:eastAsia="zh-CN"/>
              </w:rPr>
              <w:t>=9/12</w:t>
            </w:r>
            <w:r>
              <w:rPr>
                <w:rStyle w:val="6"/>
                <w:rFonts w:ascii="Times New Roman"/>
                <w:lang w:eastAsia="zh-CN"/>
              </w:rPr>
              <w:t>；</w:t>
            </w:r>
            <w:r>
              <w:rPr>
                <w:rStyle w:val="7"/>
                <w:rFonts w:eastAsia="仿宋_GB2312"/>
                <w:lang w:eastAsia="zh-CN"/>
              </w:rPr>
              <w:t>11</w:t>
            </w:r>
            <w:r>
              <w:rPr>
                <w:rStyle w:val="6"/>
                <w:rFonts w:ascii="Times New Roman"/>
                <w:lang w:eastAsia="zh-CN"/>
              </w:rPr>
              <w:t>月末序时支付进度</w:t>
            </w:r>
            <w:r>
              <w:rPr>
                <w:rStyle w:val="7"/>
                <w:rFonts w:eastAsia="仿宋_GB2312"/>
                <w:lang w:eastAsia="zh-CN"/>
              </w:rPr>
              <w:t>=11/12</w:t>
            </w:r>
            <w:r>
              <w:rPr>
                <w:rStyle w:val="6"/>
                <w:rFonts w:ascii="Times New Roman"/>
                <w:lang w:eastAsia="zh-CN"/>
              </w:rPr>
              <w:t>；</w:t>
            </w:r>
            <w:r>
              <w:rPr>
                <w:rStyle w:val="7"/>
                <w:rFonts w:eastAsia="仿宋_GB2312"/>
                <w:lang w:eastAsia="zh-CN"/>
              </w:rPr>
              <w:t>12</w:t>
            </w:r>
            <w:r>
              <w:rPr>
                <w:rStyle w:val="6"/>
                <w:rFonts w:ascii="Times New Roman"/>
                <w:lang w:eastAsia="zh-CN"/>
              </w:rPr>
              <w:t>月末序时支付进度</w:t>
            </w:r>
            <w:r>
              <w:rPr>
                <w:rStyle w:val="7"/>
                <w:rFonts w:eastAsia="仿宋_GB2312"/>
                <w:lang w:eastAsia="zh-CN"/>
              </w:rPr>
              <w:t>=95%</w:t>
            </w:r>
            <w:r>
              <w:rPr>
                <w:rStyle w:val="8"/>
                <w:rFonts w:hint="default" w:ascii="Times New Roman" w:hAnsi="Times New Roman" w:eastAsia="仿宋_GB2312"/>
                <w:lang w:eastAsia="zh-CN"/>
              </w:rPr>
              <w:t>。</w:t>
            </w:r>
          </w:p>
          <w:p>
            <w:pPr>
              <w:jc w:val="both"/>
              <w:textAlignment w:val="center"/>
              <w:rPr>
                <w:rFonts w:eastAsia="仿宋_GB2312"/>
                <w:sz w:val="18"/>
                <w:szCs w:val="18"/>
                <w:lang w:eastAsia="zh-CN"/>
              </w:rPr>
            </w:pPr>
            <w:r>
              <w:rPr>
                <w:rStyle w:val="6"/>
                <w:rFonts w:ascii="Times New Roman"/>
                <w:lang w:eastAsia="zh-CN"/>
              </w:rPr>
              <w:t>考察资金范围=上年结转结余资金+2019年度预算资金</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1.支付进度率大于或等100%的，得满分；</w:t>
            </w:r>
          </w:p>
          <w:p>
            <w:pPr>
              <w:jc w:val="both"/>
              <w:textAlignment w:val="center"/>
              <w:rPr>
                <w:rFonts w:eastAsia="仿宋_GB2312"/>
                <w:color w:val="000000"/>
                <w:sz w:val="18"/>
                <w:szCs w:val="18"/>
                <w:lang w:eastAsia="zh-CN"/>
              </w:rPr>
            </w:pPr>
            <w:r>
              <w:rPr>
                <w:rFonts w:eastAsia="仿宋_GB2312"/>
                <w:color w:val="000000"/>
                <w:sz w:val="18"/>
                <w:szCs w:val="18"/>
                <w:lang w:eastAsia="zh-CN"/>
              </w:rPr>
              <w:t>2.支付进度率小于或等于60%的，不得分；</w:t>
            </w:r>
          </w:p>
          <w:p>
            <w:pPr>
              <w:jc w:val="both"/>
              <w:textAlignment w:val="center"/>
              <w:rPr>
                <w:rFonts w:eastAsia="仿宋_GB2312"/>
                <w:color w:val="000000"/>
                <w:sz w:val="18"/>
                <w:szCs w:val="18"/>
                <w:lang w:eastAsia="zh-CN"/>
              </w:rPr>
            </w:pPr>
            <w:r>
              <w:rPr>
                <w:rFonts w:eastAsia="仿宋_GB2312"/>
                <w:color w:val="000000"/>
                <w:sz w:val="18"/>
                <w:szCs w:val="18"/>
                <w:lang w:eastAsia="zh-CN"/>
              </w:rPr>
              <w:t>3.支付进度率在60%—100%之间的，在0分和满分之间计算确定：</w:t>
            </w:r>
          </w:p>
          <w:p>
            <w:pPr>
              <w:jc w:val="both"/>
              <w:textAlignment w:val="center"/>
              <w:rPr>
                <w:rFonts w:eastAsia="仿宋_GB2312"/>
                <w:color w:val="000000"/>
                <w:sz w:val="18"/>
                <w:szCs w:val="18"/>
                <w:lang w:eastAsia="zh-CN"/>
              </w:rPr>
            </w:pPr>
            <w:r>
              <w:rPr>
                <w:rFonts w:eastAsia="仿宋_GB2312"/>
                <w:color w:val="000000"/>
                <w:sz w:val="18"/>
                <w:szCs w:val="18"/>
                <w:lang w:eastAsia="zh-CN"/>
              </w:rPr>
              <w:t>得分=（实际值-60%）/40%*权重。</w:t>
            </w:r>
          </w:p>
        </w:tc>
        <w:tc>
          <w:tcPr>
            <w:tcW w:w="748"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38"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534"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7"/>
                <w:rFonts w:eastAsia="仿宋_GB2312"/>
                <w:lang w:eastAsia="zh-CN"/>
              </w:rPr>
              <w:t>“</w:t>
            </w:r>
            <w:r>
              <w:rPr>
                <w:rStyle w:val="6"/>
                <w:rFonts w:ascii="Times New Roman"/>
                <w:lang w:eastAsia="zh-CN"/>
              </w:rPr>
              <w:t>三公经费</w:t>
            </w:r>
            <w:r>
              <w:rPr>
                <w:rStyle w:val="7"/>
                <w:rFonts w:eastAsia="仿宋_GB2312"/>
                <w:lang w:eastAsia="zh-CN"/>
              </w:rPr>
              <w:t>”</w:t>
            </w:r>
            <w:r>
              <w:rPr>
                <w:rStyle w:val="6"/>
                <w:rFonts w:ascii="Times New Roman"/>
                <w:lang w:eastAsia="zh-CN"/>
              </w:rPr>
              <w:t>变动率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Style w:val="7"/>
                <w:rFonts w:eastAsia="仿宋_GB2312"/>
                <w:lang w:eastAsia="zh-CN"/>
              </w:rPr>
              <w:t>≤0</w:t>
            </w:r>
          </w:p>
        </w:tc>
        <w:tc>
          <w:tcPr>
            <w:tcW w:w="784" w:type="dxa"/>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部门决算报表</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7"/>
                <w:rFonts w:eastAsia="仿宋_GB2312"/>
                <w:lang w:eastAsia="zh-CN"/>
              </w:rPr>
              <w:t>“</w:t>
            </w:r>
            <w:r>
              <w:rPr>
                <w:rStyle w:val="6"/>
                <w:rFonts w:ascii="Times New Roman"/>
                <w:lang w:eastAsia="zh-CN"/>
              </w:rPr>
              <w:t>三公经费</w:t>
            </w:r>
            <w:r>
              <w:rPr>
                <w:rStyle w:val="7"/>
                <w:rFonts w:eastAsia="仿宋_GB2312"/>
                <w:lang w:eastAsia="zh-CN"/>
              </w:rPr>
              <w:t>”</w:t>
            </w:r>
            <w:r>
              <w:rPr>
                <w:rStyle w:val="6"/>
                <w:rFonts w:ascii="Times New Roman"/>
                <w:lang w:eastAsia="zh-CN"/>
              </w:rPr>
              <w:t>变动率</w:t>
            </w:r>
            <w:r>
              <w:rPr>
                <w:rStyle w:val="7"/>
                <w:rFonts w:eastAsia="仿宋_GB2312"/>
                <w:lang w:eastAsia="zh-CN"/>
              </w:rPr>
              <w:t>=[</w:t>
            </w:r>
            <w:r>
              <w:rPr>
                <w:rStyle w:val="6"/>
                <w:rFonts w:ascii="Times New Roman"/>
                <w:lang w:eastAsia="zh-CN"/>
              </w:rPr>
              <w:t>（本年度</w:t>
            </w:r>
            <w:r>
              <w:rPr>
                <w:rStyle w:val="7"/>
                <w:rFonts w:eastAsia="仿宋_GB2312"/>
                <w:lang w:eastAsia="zh-CN"/>
              </w:rPr>
              <w:t>“</w:t>
            </w:r>
            <w:r>
              <w:rPr>
                <w:rStyle w:val="6"/>
                <w:rFonts w:ascii="Times New Roman"/>
                <w:lang w:eastAsia="zh-CN"/>
              </w:rPr>
              <w:t>三公经费</w:t>
            </w:r>
            <w:r>
              <w:rPr>
                <w:rStyle w:val="7"/>
                <w:rFonts w:eastAsia="仿宋_GB2312"/>
                <w:lang w:eastAsia="zh-CN"/>
              </w:rPr>
              <w:t>”</w:t>
            </w:r>
            <w:r>
              <w:rPr>
                <w:rStyle w:val="6"/>
                <w:rFonts w:ascii="Times New Roman"/>
                <w:lang w:eastAsia="zh-CN"/>
              </w:rPr>
              <w:t>支出总额</w:t>
            </w:r>
            <w:r>
              <w:rPr>
                <w:rStyle w:val="7"/>
                <w:rFonts w:eastAsia="仿宋_GB2312"/>
                <w:lang w:eastAsia="zh-CN"/>
              </w:rPr>
              <w:t>-</w:t>
            </w:r>
            <w:r>
              <w:rPr>
                <w:rStyle w:val="6"/>
                <w:rFonts w:ascii="Times New Roman"/>
                <w:lang w:eastAsia="zh-CN"/>
              </w:rPr>
              <w:t>上年度</w:t>
            </w:r>
            <w:r>
              <w:rPr>
                <w:rStyle w:val="7"/>
                <w:rFonts w:eastAsia="仿宋_GB2312"/>
                <w:lang w:eastAsia="zh-CN"/>
              </w:rPr>
              <w:t>“</w:t>
            </w:r>
            <w:r>
              <w:rPr>
                <w:rStyle w:val="6"/>
                <w:rFonts w:ascii="Times New Roman"/>
                <w:lang w:eastAsia="zh-CN"/>
              </w:rPr>
              <w:t>三公经费</w:t>
            </w:r>
            <w:r>
              <w:rPr>
                <w:rStyle w:val="7"/>
                <w:rFonts w:eastAsia="仿宋_GB2312"/>
                <w:lang w:eastAsia="zh-CN"/>
              </w:rPr>
              <w:t>”</w:t>
            </w:r>
            <w:r>
              <w:rPr>
                <w:rStyle w:val="6"/>
                <w:rFonts w:ascii="Times New Roman"/>
                <w:lang w:eastAsia="zh-CN"/>
              </w:rPr>
              <w:t>支出总额）</w:t>
            </w:r>
            <w:r>
              <w:rPr>
                <w:rStyle w:val="7"/>
                <w:rFonts w:eastAsia="仿宋_GB2312"/>
                <w:lang w:eastAsia="zh-CN"/>
              </w:rPr>
              <w:t>/</w:t>
            </w:r>
            <w:r>
              <w:rPr>
                <w:rStyle w:val="6"/>
                <w:rFonts w:ascii="Times New Roman"/>
                <w:lang w:eastAsia="zh-CN"/>
              </w:rPr>
              <w:t>上年度</w:t>
            </w:r>
            <w:r>
              <w:rPr>
                <w:rStyle w:val="7"/>
                <w:rFonts w:eastAsia="仿宋_GB2312"/>
                <w:lang w:eastAsia="zh-CN"/>
              </w:rPr>
              <w:t>“</w:t>
            </w:r>
            <w:r>
              <w:rPr>
                <w:rStyle w:val="6"/>
                <w:rFonts w:ascii="Times New Roman"/>
                <w:lang w:eastAsia="zh-CN"/>
              </w:rPr>
              <w:t>三公经费</w:t>
            </w:r>
            <w:r>
              <w:rPr>
                <w:rStyle w:val="7"/>
                <w:rFonts w:eastAsia="仿宋_GB2312"/>
                <w:lang w:eastAsia="zh-CN"/>
              </w:rPr>
              <w:t>”</w:t>
            </w:r>
            <w:r>
              <w:rPr>
                <w:rStyle w:val="6"/>
                <w:rFonts w:ascii="Times New Roman"/>
                <w:lang w:eastAsia="zh-CN"/>
              </w:rPr>
              <w:t>支出总额</w:t>
            </w:r>
            <w:r>
              <w:rPr>
                <w:rStyle w:val="7"/>
                <w:rFonts w:eastAsia="仿宋_GB2312"/>
                <w:lang w:eastAsia="zh-CN"/>
              </w:rPr>
              <w:t>]×100%</w:t>
            </w:r>
            <w:r>
              <w:rPr>
                <w:rStyle w:val="6"/>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实际值小于等于0得满分，每增加1%扣权重分的10%，扣完为止。</w:t>
            </w:r>
          </w:p>
        </w:tc>
        <w:tc>
          <w:tcPr>
            <w:tcW w:w="748"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38"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534"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结转结余变动率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Style w:val="7"/>
                <w:rFonts w:eastAsia="仿宋_GB2312"/>
                <w:lang w:eastAsia="zh-CN"/>
              </w:rPr>
              <w:t>≤0</w:t>
            </w:r>
            <w:r>
              <w:rPr>
                <w:rStyle w:val="6"/>
                <w:rFonts w:ascii="Times New Roman"/>
                <w:lang w:eastAsia="zh-CN"/>
              </w:rPr>
              <w:t>　</w:t>
            </w:r>
          </w:p>
        </w:tc>
        <w:tc>
          <w:tcPr>
            <w:tcW w:w="784" w:type="dxa"/>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部门决算报表</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6"/>
                <w:rFonts w:ascii="Times New Roman"/>
                <w:lang w:eastAsia="zh-CN"/>
              </w:rPr>
              <w:t>结转结余变动率</w:t>
            </w:r>
            <w:r>
              <w:rPr>
                <w:rStyle w:val="7"/>
                <w:rFonts w:eastAsia="仿宋_GB2312"/>
                <w:lang w:eastAsia="zh-CN"/>
              </w:rPr>
              <w:t>=</w:t>
            </w:r>
            <w:r>
              <w:rPr>
                <w:rStyle w:val="6"/>
                <w:rFonts w:ascii="Times New Roman"/>
                <w:lang w:eastAsia="zh-CN"/>
              </w:rPr>
              <w:t>（本年度累计结转结余资金总额</w:t>
            </w:r>
            <w:r>
              <w:rPr>
                <w:rStyle w:val="7"/>
                <w:rFonts w:eastAsia="仿宋_GB2312"/>
                <w:lang w:eastAsia="zh-CN"/>
              </w:rPr>
              <w:t>-</w:t>
            </w:r>
            <w:r>
              <w:rPr>
                <w:rStyle w:val="6"/>
                <w:rFonts w:ascii="Times New Roman"/>
                <w:lang w:eastAsia="zh-CN"/>
              </w:rPr>
              <w:t>上年度累计结转结余资金总额）</w:t>
            </w:r>
            <w:r>
              <w:rPr>
                <w:rStyle w:val="7"/>
                <w:rFonts w:eastAsia="仿宋_GB2312"/>
                <w:lang w:eastAsia="zh-CN"/>
              </w:rPr>
              <w:t>/</w:t>
            </w:r>
            <w:r>
              <w:rPr>
                <w:rStyle w:val="6"/>
                <w:rFonts w:ascii="Times New Roman"/>
                <w:lang w:eastAsia="zh-CN"/>
              </w:rPr>
              <w:t>上年度累计结转结余资金总额</w:t>
            </w:r>
            <w:r>
              <w:rPr>
                <w:rStyle w:val="7"/>
                <w:rFonts w:eastAsia="仿宋_GB2312"/>
                <w:lang w:eastAsia="zh-CN"/>
              </w:rPr>
              <w:t>×100%</w:t>
            </w:r>
            <w:r>
              <w:rPr>
                <w:rStyle w:val="6"/>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实际值小于等于0得满分，每增加1%扣权重分的10%，扣完为止。</w:t>
            </w:r>
          </w:p>
        </w:tc>
        <w:tc>
          <w:tcPr>
            <w:tcW w:w="748"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2" w:hRule="atLeast"/>
        </w:trPr>
        <w:tc>
          <w:tcPr>
            <w:tcW w:w="838" w:type="dxa"/>
            <w:vMerge w:val="restart"/>
            <w:tcMar>
              <w:top w:w="12" w:type="dxa"/>
              <w:left w:w="12" w:type="dxa"/>
              <w:right w:w="12" w:type="dxa"/>
            </w:tcMar>
            <w:vAlign w:val="center"/>
          </w:tcPr>
          <w:p>
            <w:pPr>
              <w:jc w:val="center"/>
              <w:rPr>
                <w:rFonts w:eastAsia="仿宋_GB2312"/>
                <w:color w:val="000000"/>
                <w:sz w:val="18"/>
                <w:szCs w:val="18"/>
                <w:lang w:eastAsia="zh-CN"/>
              </w:rPr>
            </w:pPr>
            <w:r>
              <w:rPr>
                <w:rStyle w:val="6"/>
                <w:rFonts w:ascii="Times New Roman"/>
                <w:lang w:eastAsia="zh-CN"/>
              </w:rPr>
              <w:t>部门管理（</w:t>
            </w:r>
            <w:r>
              <w:rPr>
                <w:rStyle w:val="7"/>
                <w:rFonts w:eastAsia="仿宋_GB2312"/>
                <w:lang w:eastAsia="zh-CN"/>
              </w:rPr>
              <w:t>40</w:t>
            </w:r>
            <w:r>
              <w:rPr>
                <w:rStyle w:val="6"/>
                <w:rFonts w:ascii="Times New Roman"/>
                <w:lang w:eastAsia="zh-CN"/>
              </w:rPr>
              <w:t>分）</w:t>
            </w:r>
          </w:p>
        </w:tc>
        <w:tc>
          <w:tcPr>
            <w:tcW w:w="534"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财务</w:t>
            </w:r>
          </w:p>
          <w:p>
            <w:pPr>
              <w:jc w:val="center"/>
              <w:textAlignment w:val="center"/>
              <w:rPr>
                <w:rFonts w:eastAsia="仿宋_GB2312"/>
                <w:color w:val="000000"/>
                <w:sz w:val="18"/>
                <w:szCs w:val="18"/>
              </w:rPr>
            </w:pPr>
            <w:r>
              <w:rPr>
                <w:rFonts w:eastAsia="仿宋_GB2312"/>
                <w:color w:val="000000"/>
                <w:sz w:val="18"/>
                <w:szCs w:val="18"/>
                <w:lang w:eastAsia="zh-CN"/>
              </w:rPr>
              <w:t>管理</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问题资金占比</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0</w:t>
            </w:r>
          </w:p>
        </w:tc>
        <w:tc>
          <w:tcPr>
            <w:tcW w:w="784" w:type="dxa"/>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审计报告或整改意见书中所列示金额</w:t>
            </w:r>
          </w:p>
        </w:tc>
        <w:tc>
          <w:tcPr>
            <w:tcW w:w="3889" w:type="dxa"/>
            <w:tcMar>
              <w:top w:w="12" w:type="dxa"/>
              <w:left w:w="12" w:type="dxa"/>
              <w:right w:w="12" w:type="dxa"/>
            </w:tcMar>
            <w:vAlign w:val="center"/>
          </w:tcPr>
          <w:p>
            <w:pPr>
              <w:jc w:val="both"/>
              <w:textAlignment w:val="center"/>
              <w:rPr>
                <w:rStyle w:val="7"/>
                <w:rFonts w:eastAsia="仿宋_GB2312"/>
                <w:lang w:eastAsia="zh-CN"/>
              </w:rPr>
            </w:pPr>
            <w:r>
              <w:rPr>
                <w:rFonts w:eastAsia="仿宋_GB2312"/>
                <w:color w:val="000000"/>
                <w:sz w:val="18"/>
                <w:szCs w:val="18"/>
                <w:lang w:eastAsia="zh-CN"/>
              </w:rPr>
              <w:t>问题资金占比</w:t>
            </w:r>
            <w:r>
              <w:rPr>
                <w:rStyle w:val="7"/>
                <w:rFonts w:eastAsia="仿宋_GB2312"/>
                <w:lang w:eastAsia="zh-CN"/>
              </w:rPr>
              <w:t>=</w:t>
            </w:r>
            <w:r>
              <w:rPr>
                <w:rStyle w:val="6"/>
                <w:rFonts w:ascii="Times New Roman"/>
                <w:lang w:eastAsia="zh-CN"/>
              </w:rPr>
              <w:t>有问题资金额</w:t>
            </w:r>
            <w:r>
              <w:rPr>
                <w:rStyle w:val="7"/>
                <w:rFonts w:eastAsia="仿宋_GB2312"/>
                <w:lang w:eastAsia="zh-CN"/>
              </w:rPr>
              <w:t>/</w:t>
            </w:r>
            <w:r>
              <w:rPr>
                <w:rStyle w:val="6"/>
                <w:rFonts w:ascii="Times New Roman"/>
                <w:lang w:eastAsia="zh-CN"/>
              </w:rPr>
              <w:t>部门支出决算数。</w:t>
            </w:r>
          </w:p>
          <w:p>
            <w:pPr>
              <w:jc w:val="both"/>
              <w:textAlignment w:val="center"/>
              <w:rPr>
                <w:rFonts w:eastAsia="仿宋_GB2312"/>
                <w:sz w:val="18"/>
                <w:szCs w:val="18"/>
                <w:lang w:eastAsia="zh-CN"/>
              </w:rPr>
            </w:pPr>
            <w:r>
              <w:rPr>
                <w:rStyle w:val="6"/>
                <w:rFonts w:ascii="Times New Roman"/>
                <w:lang w:eastAsia="zh-CN"/>
              </w:rPr>
              <w:t>问题资金指审计、监督巡查、财政监督检查等工作中发现的问题资金。</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 xml:space="preserve">得分=（1-问题资金占比）*权重。 </w:t>
            </w:r>
          </w:p>
        </w:tc>
        <w:tc>
          <w:tcPr>
            <w:tcW w:w="748"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tcMar>
              <w:top w:w="12" w:type="dxa"/>
              <w:left w:w="12" w:type="dxa"/>
              <w:right w:w="12" w:type="dxa"/>
            </w:tcMar>
            <w:vAlign w:val="center"/>
          </w:tcPr>
          <w:p>
            <w:pPr>
              <w:jc w:val="center"/>
              <w:textAlignment w:val="center"/>
              <w:rPr>
                <w:rStyle w:val="7"/>
                <w:rFonts w:eastAsia="仿宋_GB2312"/>
                <w:lang w:eastAsia="zh-CN"/>
              </w:rPr>
            </w:pPr>
            <w:r>
              <w:rPr>
                <w:rStyle w:val="6"/>
                <w:rFonts w:ascii="Times New Roman"/>
                <w:lang w:eastAsia="zh-CN"/>
              </w:rPr>
              <w:t>采购</w:t>
            </w:r>
          </w:p>
          <w:p>
            <w:pPr>
              <w:jc w:val="center"/>
              <w:textAlignment w:val="center"/>
              <w:rPr>
                <w:rFonts w:eastAsia="仿宋_GB2312"/>
                <w:color w:val="000000"/>
                <w:sz w:val="18"/>
                <w:szCs w:val="18"/>
              </w:rPr>
            </w:pPr>
            <w:r>
              <w:rPr>
                <w:rStyle w:val="6"/>
                <w:rFonts w:ascii="Times New Roman"/>
                <w:lang w:eastAsia="zh-CN"/>
              </w:rPr>
              <w:t>管理</w:t>
            </w:r>
          </w:p>
        </w:tc>
        <w:tc>
          <w:tcPr>
            <w:tcW w:w="704" w:type="dxa"/>
            <w:tcMar>
              <w:top w:w="12" w:type="dxa"/>
              <w:left w:w="12" w:type="dxa"/>
              <w:right w:w="12" w:type="dxa"/>
            </w:tcMar>
            <w:vAlign w:val="center"/>
          </w:tcPr>
          <w:p>
            <w:pPr>
              <w:jc w:val="center"/>
              <w:textAlignment w:val="center"/>
              <w:rPr>
                <w:rFonts w:eastAsia="仿宋_GB2312"/>
                <w:color w:val="auto"/>
                <w:sz w:val="18"/>
                <w:szCs w:val="18"/>
                <w:highlight w:val="none"/>
              </w:rPr>
            </w:pPr>
            <w:r>
              <w:rPr>
                <w:rStyle w:val="6"/>
                <w:rFonts w:ascii="Times New Roman"/>
                <w:color w:val="auto"/>
                <w:highlight w:val="none"/>
                <w:lang w:eastAsia="zh-CN"/>
              </w:rPr>
              <w:t>政府采购执行率</w:t>
            </w:r>
          </w:p>
        </w:tc>
        <w:tc>
          <w:tcPr>
            <w:tcW w:w="665" w:type="dxa"/>
            <w:tcMar>
              <w:top w:w="12" w:type="dxa"/>
              <w:left w:w="12" w:type="dxa"/>
              <w:right w:w="12" w:type="dxa"/>
            </w:tcMar>
            <w:vAlign w:val="center"/>
          </w:tcPr>
          <w:p>
            <w:pPr>
              <w:jc w:val="center"/>
              <w:textAlignment w:val="center"/>
              <w:rPr>
                <w:rFonts w:hint="eastAsia" w:eastAsia="仿宋_GB2312"/>
                <w:color w:val="auto"/>
                <w:sz w:val="18"/>
                <w:szCs w:val="18"/>
                <w:highlight w:val="none"/>
                <w:lang w:val="en-US" w:eastAsia="zh-CN"/>
              </w:rPr>
            </w:pPr>
            <w:r>
              <w:rPr>
                <w:rFonts w:hint="eastAsia" w:eastAsia="仿宋_GB2312"/>
                <w:color w:val="auto"/>
                <w:sz w:val="18"/>
                <w:szCs w:val="18"/>
                <w:highlight w:val="none"/>
                <w:lang w:val="en-US" w:eastAsia="zh-CN"/>
              </w:rPr>
              <w:t>0</w:t>
            </w:r>
          </w:p>
        </w:tc>
        <w:tc>
          <w:tcPr>
            <w:tcW w:w="784" w:type="dxa"/>
            <w:tcMar>
              <w:top w:w="12" w:type="dxa"/>
              <w:left w:w="12" w:type="dxa"/>
              <w:right w:w="12" w:type="dxa"/>
            </w:tcMar>
            <w:vAlign w:val="center"/>
          </w:tcPr>
          <w:p>
            <w:pPr>
              <w:jc w:val="center"/>
              <w:rPr>
                <w:rFonts w:hint="eastAsia" w:eastAsia="仿宋_GB2312"/>
                <w:color w:val="auto"/>
                <w:sz w:val="18"/>
                <w:szCs w:val="18"/>
                <w:highlight w:val="yellow"/>
                <w:lang w:val="en-US" w:eastAsia="zh-CN"/>
              </w:rPr>
            </w:pPr>
            <w:r>
              <w:rPr>
                <w:rFonts w:hint="eastAsia" w:eastAsia="仿宋_GB2312"/>
                <w:color w:val="auto"/>
                <w:sz w:val="18"/>
                <w:szCs w:val="18"/>
                <w:highlight w:val="none"/>
                <w:lang w:val="en-US" w:eastAsia="zh-CN"/>
              </w:rPr>
              <w:t>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3</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预算文本、部门决算报表</w:t>
            </w:r>
          </w:p>
        </w:tc>
        <w:tc>
          <w:tcPr>
            <w:tcW w:w="3889" w:type="dxa"/>
            <w:tcMar>
              <w:top w:w="12" w:type="dxa"/>
              <w:left w:w="12" w:type="dxa"/>
              <w:right w:w="12" w:type="dxa"/>
            </w:tcMar>
            <w:vAlign w:val="center"/>
          </w:tcPr>
          <w:p>
            <w:pPr>
              <w:jc w:val="both"/>
              <w:textAlignment w:val="center"/>
              <w:rPr>
                <w:rStyle w:val="7"/>
                <w:rFonts w:eastAsia="仿宋_GB2312"/>
                <w:lang w:eastAsia="zh-CN"/>
              </w:rPr>
            </w:pPr>
            <w:r>
              <w:rPr>
                <w:rStyle w:val="6"/>
                <w:rFonts w:ascii="Times New Roman"/>
                <w:lang w:eastAsia="zh-CN"/>
              </w:rPr>
              <w:t>政府采购执行率</w:t>
            </w:r>
            <w:r>
              <w:rPr>
                <w:rStyle w:val="7"/>
                <w:rFonts w:eastAsia="仿宋_GB2312"/>
                <w:lang w:eastAsia="zh-CN"/>
              </w:rPr>
              <w:t>=</w:t>
            </w:r>
            <w:r>
              <w:rPr>
                <w:rStyle w:val="6"/>
                <w:rFonts w:ascii="Times New Roman"/>
                <w:lang w:eastAsia="zh-CN"/>
              </w:rPr>
              <w:t>（实际政府采购金额</w:t>
            </w:r>
            <w:r>
              <w:rPr>
                <w:rStyle w:val="7"/>
                <w:rFonts w:eastAsia="仿宋_GB2312"/>
                <w:lang w:eastAsia="zh-CN"/>
              </w:rPr>
              <w:t>/</w:t>
            </w:r>
            <w:r>
              <w:rPr>
                <w:rStyle w:val="6"/>
                <w:rFonts w:ascii="Times New Roman"/>
                <w:lang w:eastAsia="zh-CN"/>
              </w:rPr>
              <w:t>政府采购预算数）</w:t>
            </w:r>
            <w:r>
              <w:rPr>
                <w:rStyle w:val="7"/>
                <w:rFonts w:eastAsia="仿宋_GB2312"/>
                <w:lang w:eastAsia="zh-CN"/>
              </w:rPr>
              <w:t>×100%</w:t>
            </w:r>
            <w:r>
              <w:rPr>
                <w:rStyle w:val="6"/>
                <w:rFonts w:ascii="Times New Roman"/>
                <w:lang w:eastAsia="zh-CN"/>
              </w:rPr>
              <w:t>。</w:t>
            </w:r>
          </w:p>
          <w:p>
            <w:pPr>
              <w:jc w:val="both"/>
              <w:textAlignment w:val="center"/>
              <w:rPr>
                <w:rFonts w:eastAsia="仿宋_GB2312"/>
                <w:sz w:val="18"/>
                <w:szCs w:val="18"/>
                <w:lang w:eastAsia="zh-CN"/>
              </w:rPr>
            </w:pPr>
            <w:r>
              <w:rPr>
                <w:rStyle w:val="6"/>
                <w:rFonts w:ascii="Times New Roman"/>
                <w:lang w:eastAsia="zh-CN"/>
              </w:rPr>
              <w:t>政府采购预算数为调整预算数；实际政府采购金额为年末决算报表中政府采购金额。</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1.政府采购执行率大于或等于95%的，得满分；</w:t>
            </w:r>
          </w:p>
          <w:p>
            <w:pPr>
              <w:jc w:val="both"/>
              <w:textAlignment w:val="center"/>
              <w:rPr>
                <w:rFonts w:eastAsia="仿宋_GB2312"/>
                <w:color w:val="000000"/>
                <w:sz w:val="18"/>
                <w:szCs w:val="18"/>
                <w:lang w:eastAsia="zh-CN"/>
              </w:rPr>
            </w:pPr>
            <w:r>
              <w:rPr>
                <w:rFonts w:eastAsia="仿宋_GB2312"/>
                <w:color w:val="000000"/>
                <w:sz w:val="18"/>
                <w:szCs w:val="18"/>
                <w:lang w:eastAsia="zh-CN"/>
              </w:rPr>
              <w:t>2.预算完成率小于或等于85%的，得0分；</w:t>
            </w:r>
          </w:p>
          <w:p>
            <w:pPr>
              <w:jc w:val="both"/>
              <w:textAlignment w:val="center"/>
              <w:rPr>
                <w:rFonts w:eastAsia="仿宋_GB2312"/>
                <w:color w:val="000000"/>
                <w:sz w:val="18"/>
                <w:szCs w:val="18"/>
                <w:lang w:eastAsia="zh-CN"/>
              </w:rPr>
            </w:pPr>
            <w:r>
              <w:rPr>
                <w:rFonts w:eastAsia="仿宋_GB2312"/>
                <w:color w:val="000000"/>
                <w:sz w:val="18"/>
                <w:szCs w:val="18"/>
                <w:lang w:eastAsia="zh-CN"/>
              </w:rPr>
              <w:t>3.预算完成率在85%—95%之间的，在0分和满分之间计算确定：</w:t>
            </w:r>
          </w:p>
          <w:p>
            <w:pPr>
              <w:jc w:val="both"/>
              <w:textAlignment w:val="center"/>
              <w:rPr>
                <w:rFonts w:eastAsia="仿宋_GB2312"/>
                <w:color w:val="000000"/>
                <w:sz w:val="18"/>
                <w:szCs w:val="18"/>
                <w:lang w:eastAsia="zh-CN"/>
              </w:rPr>
            </w:pPr>
            <w:r>
              <w:rPr>
                <w:rFonts w:eastAsia="仿宋_GB2312"/>
                <w:color w:val="000000"/>
                <w:sz w:val="18"/>
                <w:szCs w:val="18"/>
                <w:lang w:eastAsia="zh-CN"/>
              </w:rPr>
              <w:t>得分=（实际值-85%）/10%*权重。</w:t>
            </w:r>
          </w:p>
        </w:tc>
        <w:tc>
          <w:tcPr>
            <w:tcW w:w="748"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7" w:hRule="atLeast"/>
        </w:trPr>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tcMar>
              <w:top w:w="12" w:type="dxa"/>
              <w:left w:w="12" w:type="dxa"/>
              <w:right w:w="12" w:type="dxa"/>
            </w:tcMar>
            <w:vAlign w:val="center"/>
          </w:tcPr>
          <w:p>
            <w:pPr>
              <w:jc w:val="center"/>
              <w:textAlignment w:val="center"/>
              <w:rPr>
                <w:rStyle w:val="7"/>
                <w:rFonts w:eastAsia="仿宋_GB2312"/>
                <w:lang w:eastAsia="zh-CN"/>
              </w:rPr>
            </w:pPr>
            <w:r>
              <w:rPr>
                <w:rStyle w:val="6"/>
                <w:rFonts w:ascii="Times New Roman"/>
                <w:lang w:eastAsia="zh-CN"/>
              </w:rPr>
              <w:t>资产</w:t>
            </w:r>
          </w:p>
          <w:p>
            <w:pPr>
              <w:jc w:val="center"/>
              <w:textAlignment w:val="center"/>
              <w:rPr>
                <w:rFonts w:eastAsia="仿宋_GB2312"/>
                <w:color w:val="000000"/>
                <w:sz w:val="18"/>
                <w:szCs w:val="18"/>
              </w:rPr>
            </w:pPr>
            <w:r>
              <w:rPr>
                <w:rStyle w:val="6"/>
                <w:rFonts w:ascii="Times New Roman"/>
                <w:lang w:eastAsia="zh-CN"/>
              </w:rPr>
              <w:t>管理</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资产管理规范性</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规范　</w:t>
            </w:r>
          </w:p>
        </w:tc>
        <w:tc>
          <w:tcPr>
            <w:tcW w:w="784" w:type="dxa"/>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规范</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行政事业性国有资产月报系统、廊坊市资产信息管理系统、河北省公务用车信息化管理平台</w:t>
            </w:r>
          </w:p>
        </w:tc>
        <w:tc>
          <w:tcPr>
            <w:tcW w:w="3889" w:type="dxa"/>
            <w:tcMar>
              <w:top w:w="12" w:type="dxa"/>
              <w:left w:w="12" w:type="dxa"/>
              <w:right w:w="12" w:type="dxa"/>
            </w:tcMar>
            <w:vAlign w:val="center"/>
          </w:tcPr>
          <w:p>
            <w:pPr>
              <w:jc w:val="both"/>
              <w:textAlignment w:val="center"/>
              <w:rPr>
                <w:rStyle w:val="7"/>
                <w:rFonts w:eastAsia="仿宋_GB2312"/>
                <w:lang w:eastAsia="zh-CN"/>
              </w:rPr>
            </w:pPr>
            <w:r>
              <w:rPr>
                <w:rStyle w:val="6"/>
                <w:rFonts w:ascii="Times New Roman"/>
                <w:lang w:eastAsia="zh-CN"/>
              </w:rPr>
              <w:t>评价要点：</w:t>
            </w:r>
          </w:p>
          <w:p>
            <w:pPr>
              <w:jc w:val="both"/>
              <w:textAlignment w:val="center"/>
              <w:rPr>
                <w:rStyle w:val="7"/>
                <w:rFonts w:eastAsia="仿宋_GB2312"/>
                <w:lang w:eastAsia="zh-CN"/>
              </w:rPr>
            </w:pPr>
            <w:r>
              <w:rPr>
                <w:rStyle w:val="7"/>
                <w:rFonts w:eastAsia="仿宋_GB2312"/>
                <w:lang w:eastAsia="zh-CN"/>
              </w:rPr>
              <w:t xml:space="preserve">1.  </w:t>
            </w:r>
            <w:r>
              <w:rPr>
                <w:rStyle w:val="6"/>
                <w:rFonts w:ascii="Times New Roman"/>
                <w:lang w:eastAsia="zh-CN"/>
              </w:rPr>
              <w:t>按照资产管理要求，是否建章立制，并严格执行：资产配置、处置程序是否规范，标准是否合理，处置是否及时等；</w:t>
            </w:r>
          </w:p>
          <w:p>
            <w:pPr>
              <w:jc w:val="both"/>
              <w:textAlignment w:val="center"/>
              <w:rPr>
                <w:rStyle w:val="7"/>
                <w:rFonts w:eastAsia="仿宋_GB2312"/>
                <w:lang w:eastAsia="zh-CN"/>
              </w:rPr>
            </w:pPr>
            <w:r>
              <w:rPr>
                <w:rStyle w:val="7"/>
                <w:rFonts w:eastAsia="仿宋_GB2312"/>
                <w:lang w:eastAsia="zh-CN"/>
              </w:rPr>
              <w:t xml:space="preserve">2.  </w:t>
            </w:r>
            <w:r>
              <w:rPr>
                <w:rStyle w:val="6"/>
                <w:rFonts w:ascii="Times New Roman"/>
                <w:lang w:eastAsia="zh-CN"/>
              </w:rPr>
              <w:t>按会计制度要求，是否建立资产账目，实现与财务管理相结合；</w:t>
            </w:r>
          </w:p>
          <w:p>
            <w:pPr>
              <w:jc w:val="both"/>
              <w:textAlignment w:val="center"/>
              <w:rPr>
                <w:rStyle w:val="7"/>
                <w:rFonts w:eastAsia="仿宋_GB2312"/>
                <w:lang w:eastAsia="zh-CN"/>
              </w:rPr>
            </w:pPr>
            <w:r>
              <w:rPr>
                <w:rStyle w:val="7"/>
                <w:rFonts w:eastAsia="仿宋_GB2312"/>
                <w:lang w:eastAsia="zh-CN"/>
              </w:rPr>
              <w:t xml:space="preserve">3.  </w:t>
            </w:r>
            <w:r>
              <w:rPr>
                <w:rStyle w:val="6"/>
                <w:rFonts w:ascii="Times New Roman"/>
                <w:lang w:eastAsia="zh-CN"/>
              </w:rPr>
              <w:t>资产月报和年报是否按照时间要求，及时、准确、完整上报；</w:t>
            </w:r>
          </w:p>
          <w:p>
            <w:pPr>
              <w:jc w:val="both"/>
              <w:textAlignment w:val="center"/>
              <w:rPr>
                <w:rStyle w:val="7"/>
                <w:rFonts w:eastAsia="仿宋_GB2312"/>
                <w:lang w:eastAsia="zh-CN"/>
              </w:rPr>
            </w:pPr>
            <w:r>
              <w:rPr>
                <w:rStyle w:val="7"/>
                <w:rFonts w:eastAsia="仿宋_GB2312"/>
                <w:lang w:eastAsia="zh-CN"/>
              </w:rPr>
              <w:t>4.</w:t>
            </w:r>
            <w:r>
              <w:rPr>
                <w:rStyle w:val="6"/>
                <w:rFonts w:ascii="Times New Roman"/>
                <w:lang w:eastAsia="zh-CN"/>
              </w:rPr>
              <w:t>资产信息系统数据是否及时更新，实现动态管理；</w:t>
            </w:r>
          </w:p>
          <w:p>
            <w:pPr>
              <w:jc w:val="both"/>
              <w:textAlignment w:val="center"/>
              <w:rPr>
                <w:rFonts w:eastAsia="仿宋_GB2312"/>
                <w:sz w:val="18"/>
                <w:szCs w:val="18"/>
                <w:lang w:eastAsia="zh-CN"/>
              </w:rPr>
            </w:pPr>
            <w:r>
              <w:rPr>
                <w:rStyle w:val="7"/>
                <w:rFonts w:eastAsia="仿宋_GB2312"/>
                <w:lang w:eastAsia="zh-CN"/>
              </w:rPr>
              <w:t>5.</w:t>
            </w:r>
            <w:r>
              <w:rPr>
                <w:rStyle w:val="6"/>
                <w:rFonts w:ascii="Times New Roman"/>
                <w:lang w:eastAsia="zh-CN"/>
              </w:rPr>
              <w:t>公务用车是否按照</w:t>
            </w:r>
            <w:r>
              <w:rPr>
                <w:rStyle w:val="7"/>
                <w:rFonts w:eastAsia="仿宋_GB2312"/>
                <w:lang w:eastAsia="zh-CN"/>
              </w:rPr>
              <w:t>“</w:t>
            </w:r>
            <w:r>
              <w:rPr>
                <w:rStyle w:val="6"/>
                <w:rFonts w:ascii="Times New Roman"/>
                <w:lang w:eastAsia="zh-CN"/>
              </w:rPr>
              <w:t>三化</w:t>
            </w:r>
            <w:r>
              <w:rPr>
                <w:rStyle w:val="7"/>
                <w:rFonts w:eastAsia="仿宋_GB2312"/>
                <w:lang w:eastAsia="zh-CN"/>
              </w:rPr>
              <w:t>”</w:t>
            </w:r>
            <w:r>
              <w:rPr>
                <w:rStyle w:val="6"/>
                <w:rFonts w:ascii="Times New Roman"/>
                <w:lang w:eastAsia="zh-CN"/>
              </w:rPr>
              <w:t>要求</w:t>
            </w:r>
            <w:r>
              <w:rPr>
                <w:rStyle w:val="7"/>
                <w:rFonts w:eastAsia="仿宋_GB2312"/>
                <w:lang w:eastAsia="zh-CN"/>
              </w:rPr>
              <w:t>,</w:t>
            </w:r>
            <w:r>
              <w:rPr>
                <w:rStyle w:val="6"/>
                <w:rFonts w:ascii="Times New Roman"/>
                <w:lang w:eastAsia="zh-CN"/>
              </w:rPr>
              <w:t>及时纳入</w:t>
            </w:r>
            <w:r>
              <w:rPr>
                <w:rStyle w:val="7"/>
                <w:rFonts w:eastAsia="仿宋_GB2312"/>
                <w:lang w:eastAsia="zh-CN"/>
              </w:rPr>
              <w:t>“</w:t>
            </w:r>
            <w:r>
              <w:rPr>
                <w:rStyle w:val="6"/>
                <w:rFonts w:ascii="Times New Roman"/>
                <w:lang w:eastAsia="zh-CN"/>
              </w:rPr>
              <w:t>全省一张网</w:t>
            </w:r>
            <w:r>
              <w:rPr>
                <w:rStyle w:val="7"/>
                <w:rFonts w:eastAsia="仿宋_GB2312"/>
                <w:lang w:eastAsia="zh-CN"/>
              </w:rPr>
              <w:t>”</w:t>
            </w:r>
            <w:r>
              <w:rPr>
                <w:rStyle w:val="6"/>
                <w:rFonts w:ascii="Times New Roman"/>
                <w:lang w:eastAsia="zh-CN"/>
              </w:rPr>
              <w:t>平台系统管理。</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一项未达标扣20%权重分，扣完为止。</w:t>
            </w:r>
          </w:p>
        </w:tc>
        <w:tc>
          <w:tcPr>
            <w:tcW w:w="748"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tcMar>
              <w:top w:w="12" w:type="dxa"/>
              <w:left w:w="12" w:type="dxa"/>
              <w:right w:w="12" w:type="dxa"/>
            </w:tcMar>
            <w:vAlign w:val="center"/>
          </w:tcPr>
          <w:p>
            <w:pPr>
              <w:jc w:val="center"/>
              <w:textAlignment w:val="center"/>
              <w:rPr>
                <w:rStyle w:val="7"/>
                <w:rFonts w:eastAsia="仿宋_GB2312"/>
                <w:lang w:eastAsia="zh-CN"/>
              </w:rPr>
            </w:pPr>
            <w:r>
              <w:rPr>
                <w:rStyle w:val="6"/>
                <w:rFonts w:ascii="Times New Roman"/>
                <w:lang w:eastAsia="zh-CN"/>
              </w:rPr>
              <w:t>人员</w:t>
            </w:r>
          </w:p>
          <w:p>
            <w:pPr>
              <w:jc w:val="center"/>
              <w:textAlignment w:val="center"/>
              <w:rPr>
                <w:rFonts w:eastAsia="仿宋_GB2312"/>
                <w:color w:val="000000"/>
                <w:sz w:val="18"/>
                <w:szCs w:val="18"/>
              </w:rPr>
            </w:pPr>
            <w:r>
              <w:rPr>
                <w:rStyle w:val="6"/>
                <w:rFonts w:ascii="Times New Roman"/>
                <w:lang w:eastAsia="zh-CN"/>
              </w:rPr>
              <w:t>管理</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在职人员控制率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33%</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部门决算报表</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6"/>
                <w:rFonts w:ascii="Times New Roman"/>
                <w:lang w:eastAsia="zh-CN"/>
              </w:rPr>
              <w:t>在职人员控制率</w:t>
            </w:r>
            <w:r>
              <w:rPr>
                <w:rStyle w:val="7"/>
                <w:rFonts w:eastAsia="仿宋_GB2312"/>
                <w:lang w:eastAsia="zh-CN"/>
              </w:rPr>
              <w:t>=</w:t>
            </w:r>
            <w:r>
              <w:rPr>
                <w:rStyle w:val="6"/>
                <w:rFonts w:ascii="Times New Roman"/>
                <w:lang w:eastAsia="zh-CN"/>
              </w:rPr>
              <w:t>（在职人员数</w:t>
            </w:r>
            <w:r>
              <w:rPr>
                <w:rStyle w:val="7"/>
                <w:rFonts w:eastAsia="仿宋_GB2312"/>
                <w:lang w:eastAsia="zh-CN"/>
              </w:rPr>
              <w:t>/</w:t>
            </w:r>
            <w:r>
              <w:rPr>
                <w:rStyle w:val="6"/>
                <w:rFonts w:ascii="Times New Roman"/>
                <w:lang w:eastAsia="zh-CN"/>
              </w:rPr>
              <w:t>编制数）</w:t>
            </w:r>
            <w:r>
              <w:rPr>
                <w:rStyle w:val="7"/>
                <w:rFonts w:eastAsia="仿宋_GB2312"/>
                <w:lang w:eastAsia="zh-CN"/>
              </w:rPr>
              <w:t>×100%</w:t>
            </w:r>
            <w:r>
              <w:rPr>
                <w:rStyle w:val="6"/>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实际值小于等于100%得满分，每增加1%扣权重分的10%，扣完为止。</w:t>
            </w:r>
          </w:p>
        </w:tc>
        <w:tc>
          <w:tcPr>
            <w:tcW w:w="748"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9" w:hRule="atLeast"/>
        </w:trPr>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vMerge w:val="restart"/>
            <w:tcMar>
              <w:top w:w="12" w:type="dxa"/>
              <w:left w:w="12" w:type="dxa"/>
              <w:right w:w="12" w:type="dxa"/>
            </w:tcMar>
            <w:vAlign w:val="center"/>
          </w:tcPr>
          <w:p>
            <w:pPr>
              <w:jc w:val="center"/>
              <w:textAlignment w:val="center"/>
              <w:rPr>
                <w:rStyle w:val="7"/>
                <w:rFonts w:eastAsia="仿宋_GB2312"/>
                <w:lang w:eastAsia="zh-CN"/>
              </w:rPr>
            </w:pPr>
            <w:r>
              <w:rPr>
                <w:rStyle w:val="6"/>
                <w:rFonts w:ascii="Times New Roman"/>
                <w:lang w:eastAsia="zh-CN"/>
              </w:rPr>
              <w:t>信息</w:t>
            </w:r>
          </w:p>
          <w:p>
            <w:pPr>
              <w:jc w:val="center"/>
              <w:textAlignment w:val="center"/>
              <w:rPr>
                <w:rFonts w:eastAsia="仿宋_GB2312"/>
                <w:color w:val="000000"/>
                <w:sz w:val="18"/>
                <w:szCs w:val="18"/>
              </w:rPr>
            </w:pPr>
            <w:r>
              <w:rPr>
                <w:rStyle w:val="6"/>
                <w:rFonts w:ascii="Times New Roman"/>
                <w:lang w:eastAsia="zh-CN"/>
              </w:rPr>
              <w:t>管理</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预决算信息公开性</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按规定公开</w:t>
            </w:r>
          </w:p>
        </w:tc>
        <w:tc>
          <w:tcPr>
            <w:tcW w:w="784" w:type="dxa"/>
            <w:tcMar>
              <w:top w:w="12" w:type="dxa"/>
              <w:left w:w="12" w:type="dxa"/>
              <w:right w:w="12" w:type="dxa"/>
            </w:tcMar>
            <w:vAlign w:val="center"/>
          </w:tcPr>
          <w:p>
            <w:pPr>
              <w:jc w:val="center"/>
              <w:rPr>
                <w:rFonts w:eastAsia="仿宋_GB2312"/>
                <w:color w:val="000000"/>
                <w:sz w:val="18"/>
                <w:szCs w:val="18"/>
              </w:rPr>
            </w:pPr>
            <w:r>
              <w:rPr>
                <w:rStyle w:val="6"/>
                <w:rFonts w:ascii="Times New Roman"/>
                <w:lang w:eastAsia="zh-CN"/>
              </w:rPr>
              <w:t>按规定公开</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2</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财政部门工作布置文件</w:t>
            </w:r>
          </w:p>
        </w:tc>
        <w:tc>
          <w:tcPr>
            <w:tcW w:w="3889" w:type="dxa"/>
            <w:tcMar>
              <w:top w:w="12" w:type="dxa"/>
              <w:left w:w="12" w:type="dxa"/>
              <w:right w:w="12" w:type="dxa"/>
            </w:tcMar>
            <w:vAlign w:val="center"/>
          </w:tcPr>
          <w:p>
            <w:pPr>
              <w:jc w:val="both"/>
              <w:textAlignment w:val="center"/>
              <w:rPr>
                <w:rStyle w:val="7"/>
                <w:rFonts w:eastAsia="仿宋_GB2312"/>
                <w:lang w:eastAsia="zh-CN"/>
              </w:rPr>
            </w:pPr>
            <w:r>
              <w:rPr>
                <w:rStyle w:val="6"/>
                <w:rFonts w:ascii="Times New Roman"/>
                <w:lang w:eastAsia="zh-CN"/>
              </w:rPr>
              <w:t>评价要点：</w:t>
            </w:r>
          </w:p>
          <w:p>
            <w:pPr>
              <w:jc w:val="both"/>
              <w:textAlignment w:val="center"/>
              <w:rPr>
                <w:rStyle w:val="7"/>
                <w:rFonts w:hint="default" w:eastAsia="仿宋_GB2312"/>
                <w:lang w:val="en-US" w:eastAsia="zh-CN"/>
              </w:rPr>
            </w:pPr>
            <w:r>
              <w:rPr>
                <w:rStyle w:val="7"/>
                <w:rFonts w:eastAsia="仿宋_GB2312"/>
                <w:lang w:eastAsia="zh-CN"/>
              </w:rPr>
              <w:t>1.</w:t>
            </w:r>
            <w:r>
              <w:rPr>
                <w:rStyle w:val="6"/>
                <w:rFonts w:ascii="Times New Roman"/>
                <w:lang w:eastAsia="zh-CN"/>
              </w:rPr>
              <w:t>是否按规定内容公开预决算信息；</w:t>
            </w:r>
          </w:p>
          <w:p>
            <w:pPr>
              <w:jc w:val="both"/>
              <w:textAlignment w:val="center"/>
              <w:rPr>
                <w:rFonts w:eastAsia="仿宋_GB2312"/>
                <w:sz w:val="18"/>
                <w:szCs w:val="18"/>
                <w:lang w:eastAsia="zh-CN"/>
              </w:rPr>
            </w:pPr>
            <w:r>
              <w:rPr>
                <w:rStyle w:val="7"/>
                <w:rFonts w:eastAsia="仿宋_GB2312"/>
                <w:lang w:eastAsia="zh-CN"/>
              </w:rPr>
              <w:t>2.</w:t>
            </w:r>
            <w:r>
              <w:rPr>
                <w:rStyle w:val="6"/>
                <w:rFonts w:ascii="Times New Roman"/>
                <w:lang w:eastAsia="zh-CN"/>
              </w:rPr>
              <w:t>是否按规定时限公开预决算信息。</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具备要点1实际值得50%权重分，具备要点2实际值得50%权重分</w:t>
            </w:r>
          </w:p>
        </w:tc>
        <w:tc>
          <w:tcPr>
            <w:tcW w:w="748"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2" w:hRule="atLeast"/>
        </w:trPr>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绩效信息公开性</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按规定公开</w:t>
            </w:r>
          </w:p>
        </w:tc>
        <w:tc>
          <w:tcPr>
            <w:tcW w:w="784" w:type="dxa"/>
            <w:tcMar>
              <w:top w:w="12" w:type="dxa"/>
              <w:left w:w="12" w:type="dxa"/>
              <w:right w:w="12" w:type="dxa"/>
            </w:tcMar>
            <w:vAlign w:val="center"/>
          </w:tcPr>
          <w:p>
            <w:pPr>
              <w:jc w:val="center"/>
              <w:rPr>
                <w:rFonts w:eastAsia="仿宋_GB2312"/>
                <w:color w:val="000000"/>
                <w:sz w:val="18"/>
                <w:szCs w:val="18"/>
              </w:rPr>
            </w:pPr>
            <w:r>
              <w:rPr>
                <w:rStyle w:val="6"/>
                <w:rFonts w:ascii="Times New Roman"/>
                <w:lang w:eastAsia="zh-CN"/>
              </w:rPr>
              <w:t>按规定公开</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2</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财政部门工作布置文件</w:t>
            </w:r>
          </w:p>
        </w:tc>
        <w:tc>
          <w:tcPr>
            <w:tcW w:w="3889" w:type="dxa"/>
            <w:tcMar>
              <w:top w:w="12" w:type="dxa"/>
              <w:left w:w="12" w:type="dxa"/>
              <w:right w:w="12" w:type="dxa"/>
            </w:tcMar>
            <w:vAlign w:val="center"/>
          </w:tcPr>
          <w:p>
            <w:pPr>
              <w:jc w:val="both"/>
              <w:textAlignment w:val="center"/>
              <w:rPr>
                <w:rStyle w:val="7"/>
                <w:rFonts w:eastAsia="仿宋_GB2312"/>
                <w:lang w:eastAsia="zh-CN"/>
              </w:rPr>
            </w:pPr>
            <w:r>
              <w:rPr>
                <w:rFonts w:eastAsia="仿宋_GB2312"/>
                <w:color w:val="000000"/>
                <w:sz w:val="18"/>
                <w:szCs w:val="18"/>
                <w:lang w:eastAsia="zh-CN"/>
              </w:rPr>
              <w:t>评价要点：</w:t>
            </w:r>
          </w:p>
          <w:p>
            <w:pPr>
              <w:jc w:val="both"/>
              <w:textAlignment w:val="center"/>
              <w:rPr>
                <w:rStyle w:val="7"/>
                <w:rFonts w:eastAsia="仿宋_GB2312"/>
                <w:lang w:eastAsia="zh-CN"/>
              </w:rPr>
            </w:pPr>
            <w:r>
              <w:rPr>
                <w:rStyle w:val="7"/>
                <w:rFonts w:eastAsia="仿宋_GB2312"/>
                <w:lang w:eastAsia="zh-CN"/>
              </w:rPr>
              <w:t>1.</w:t>
            </w:r>
            <w:r>
              <w:rPr>
                <w:rStyle w:val="6"/>
                <w:rFonts w:ascii="Times New Roman"/>
                <w:lang w:eastAsia="zh-CN"/>
              </w:rPr>
              <w:t>是否按规定内容公开2018年度专项项目自评结果；</w:t>
            </w:r>
          </w:p>
          <w:p>
            <w:pPr>
              <w:jc w:val="both"/>
              <w:textAlignment w:val="center"/>
              <w:rPr>
                <w:rFonts w:eastAsia="仿宋_GB2312"/>
                <w:sz w:val="18"/>
                <w:szCs w:val="18"/>
                <w:lang w:eastAsia="zh-CN"/>
              </w:rPr>
            </w:pPr>
            <w:r>
              <w:rPr>
                <w:rStyle w:val="7"/>
                <w:rFonts w:eastAsia="仿宋_GB2312"/>
                <w:lang w:eastAsia="zh-CN"/>
              </w:rPr>
              <w:t>2.</w:t>
            </w:r>
            <w:r>
              <w:rPr>
                <w:rStyle w:val="6"/>
                <w:rFonts w:ascii="Times New Roman"/>
                <w:lang w:eastAsia="zh-CN"/>
              </w:rPr>
              <w:t>是否按规定时限公开2018年度专项项目自评结果。</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具备要点1实际值得50%权重分，具备要点2实际值得50%权重分</w:t>
            </w:r>
          </w:p>
        </w:tc>
        <w:tc>
          <w:tcPr>
            <w:tcW w:w="748"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38" w:type="dxa"/>
            <w:vMerge w:val="restart"/>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部门管理（</w:t>
            </w:r>
            <w:r>
              <w:rPr>
                <w:rStyle w:val="7"/>
                <w:rFonts w:eastAsia="仿宋_GB2312"/>
                <w:lang w:eastAsia="zh-CN"/>
              </w:rPr>
              <w:t>40</w:t>
            </w:r>
            <w:r>
              <w:rPr>
                <w:rStyle w:val="6"/>
                <w:rFonts w:ascii="Times New Roman"/>
                <w:lang w:eastAsia="zh-CN"/>
              </w:rPr>
              <w:t>分）</w:t>
            </w:r>
          </w:p>
        </w:tc>
        <w:tc>
          <w:tcPr>
            <w:tcW w:w="534" w:type="dxa"/>
            <w:vMerge w:val="restart"/>
            <w:tcMar>
              <w:top w:w="12" w:type="dxa"/>
              <w:left w:w="12" w:type="dxa"/>
              <w:right w:w="12" w:type="dxa"/>
            </w:tcMar>
            <w:vAlign w:val="center"/>
          </w:tcPr>
          <w:p>
            <w:pPr>
              <w:jc w:val="center"/>
              <w:textAlignment w:val="center"/>
              <w:rPr>
                <w:rStyle w:val="7"/>
                <w:rFonts w:eastAsia="仿宋_GB2312"/>
                <w:lang w:eastAsia="zh-CN"/>
              </w:rPr>
            </w:pPr>
            <w:r>
              <w:rPr>
                <w:rStyle w:val="6"/>
                <w:rFonts w:ascii="Times New Roman"/>
                <w:lang w:eastAsia="zh-CN"/>
              </w:rPr>
              <w:t>绩效</w:t>
            </w:r>
          </w:p>
          <w:p>
            <w:pPr>
              <w:jc w:val="center"/>
              <w:textAlignment w:val="center"/>
              <w:rPr>
                <w:rFonts w:eastAsia="仿宋_GB2312"/>
                <w:color w:val="000000"/>
                <w:sz w:val="18"/>
                <w:szCs w:val="18"/>
              </w:rPr>
            </w:pPr>
            <w:r>
              <w:rPr>
                <w:rStyle w:val="6"/>
                <w:rFonts w:ascii="Times New Roman"/>
                <w:lang w:eastAsia="zh-CN"/>
              </w:rPr>
              <w:t>管理</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绩效目标审核通过率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100%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2</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一上阶段申报数据、预算文本</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6"/>
                <w:rFonts w:ascii="Times New Roman"/>
                <w:lang w:eastAsia="zh-CN"/>
              </w:rPr>
              <w:t>绩效目标审核通过率</w:t>
            </w:r>
            <w:r>
              <w:rPr>
                <w:rStyle w:val="7"/>
                <w:rFonts w:eastAsia="仿宋_GB2312"/>
                <w:lang w:eastAsia="zh-CN"/>
              </w:rPr>
              <w:t>=</w:t>
            </w:r>
            <w:r>
              <w:rPr>
                <w:rStyle w:val="6"/>
                <w:rFonts w:ascii="Times New Roman"/>
                <w:lang w:eastAsia="zh-CN"/>
              </w:rPr>
              <w:t>（审核通过安排预算的专项项目数</w:t>
            </w:r>
            <w:r>
              <w:rPr>
                <w:rStyle w:val="7"/>
                <w:rFonts w:eastAsia="仿宋_GB2312"/>
                <w:lang w:eastAsia="zh-CN"/>
              </w:rPr>
              <w:t>/</w:t>
            </w:r>
            <w:r>
              <w:rPr>
                <w:rStyle w:val="6"/>
                <w:rFonts w:ascii="Times New Roman"/>
                <w:lang w:eastAsia="zh-CN"/>
              </w:rPr>
              <w:t>部门申报的专项项目数）</w:t>
            </w:r>
            <w:r>
              <w:rPr>
                <w:rStyle w:val="7"/>
                <w:rFonts w:eastAsia="仿宋_GB2312"/>
                <w:lang w:eastAsia="zh-CN"/>
              </w:rPr>
              <w:t>×100%</w:t>
            </w:r>
            <w:r>
              <w:rPr>
                <w:rStyle w:val="6"/>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实际值为100%得满分，每降低1%扣权重分的10%，扣完为止。</w:t>
            </w:r>
          </w:p>
        </w:tc>
        <w:tc>
          <w:tcPr>
            <w:tcW w:w="748"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绩效自评覆盖率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lang w:val="en-US" w:eastAsia="zh-CN"/>
              </w:rPr>
              <w:t>100%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2</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财政部门工作布置文件</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Fonts w:eastAsia="仿宋_GB2312"/>
                <w:color w:val="000000"/>
                <w:sz w:val="18"/>
                <w:szCs w:val="18"/>
                <w:lang w:eastAsia="zh-CN"/>
              </w:rPr>
              <w:t>绩效自评覆盖率</w:t>
            </w:r>
            <w:r>
              <w:rPr>
                <w:rStyle w:val="7"/>
                <w:rFonts w:eastAsia="仿宋_GB2312"/>
                <w:lang w:eastAsia="zh-CN"/>
              </w:rPr>
              <w:t>=</w:t>
            </w:r>
            <w:r>
              <w:rPr>
                <w:rStyle w:val="6"/>
                <w:rFonts w:ascii="Times New Roman"/>
                <w:lang w:eastAsia="zh-CN"/>
              </w:rPr>
              <w:t>（部门开展</w:t>
            </w:r>
            <w:r>
              <w:rPr>
                <w:rStyle w:val="7"/>
                <w:rFonts w:eastAsia="仿宋_GB2312"/>
                <w:lang w:eastAsia="zh-CN"/>
              </w:rPr>
              <w:t>2019</w:t>
            </w:r>
            <w:r>
              <w:rPr>
                <w:rStyle w:val="8"/>
                <w:rFonts w:hint="default" w:ascii="Times New Roman" w:hAnsi="Times New Roman" w:eastAsia="仿宋_GB2312"/>
                <w:lang w:eastAsia="zh-CN"/>
              </w:rPr>
              <w:t>年度</w:t>
            </w:r>
            <w:r>
              <w:rPr>
                <w:rStyle w:val="6"/>
                <w:rFonts w:ascii="Times New Roman"/>
                <w:lang w:eastAsia="zh-CN"/>
              </w:rPr>
              <w:t>专项项目自评的金额</w:t>
            </w:r>
            <w:r>
              <w:rPr>
                <w:rStyle w:val="7"/>
                <w:rFonts w:eastAsia="仿宋_GB2312"/>
                <w:lang w:eastAsia="zh-CN"/>
              </w:rPr>
              <w:t>/2019</w:t>
            </w:r>
            <w:r>
              <w:rPr>
                <w:rStyle w:val="8"/>
                <w:rFonts w:hint="default" w:ascii="Times New Roman" w:hAnsi="Times New Roman" w:eastAsia="仿宋_GB2312"/>
                <w:lang w:eastAsia="zh-CN"/>
              </w:rPr>
              <w:t>年度</w:t>
            </w:r>
            <w:r>
              <w:rPr>
                <w:rStyle w:val="6"/>
                <w:rFonts w:ascii="Times New Roman"/>
                <w:lang w:eastAsia="zh-CN"/>
              </w:rPr>
              <w:t>全部专项项目金额）</w:t>
            </w:r>
            <w:r>
              <w:rPr>
                <w:rStyle w:val="7"/>
                <w:rFonts w:eastAsia="仿宋_GB2312"/>
                <w:lang w:eastAsia="zh-CN"/>
              </w:rPr>
              <w:t>×100%</w:t>
            </w:r>
            <w:r>
              <w:rPr>
                <w:rStyle w:val="6"/>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 xml:space="preserve">得分=绩效自评覆盖率*权重。 </w:t>
            </w:r>
          </w:p>
        </w:tc>
        <w:tc>
          <w:tcPr>
            <w:tcW w:w="748" w:type="dxa"/>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38" w:type="dxa"/>
            <w:vMerge w:val="restart"/>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部门产出（</w:t>
            </w:r>
            <w:r>
              <w:rPr>
                <w:rStyle w:val="7"/>
                <w:rFonts w:eastAsia="仿宋_GB2312"/>
                <w:lang w:eastAsia="zh-CN"/>
              </w:rPr>
              <w:t>40</w:t>
            </w:r>
            <w:r>
              <w:rPr>
                <w:rStyle w:val="6"/>
                <w:rFonts w:ascii="Times New Roman"/>
                <w:lang w:eastAsia="zh-CN"/>
              </w:rPr>
              <w:t>分）</w:t>
            </w:r>
          </w:p>
        </w:tc>
        <w:tc>
          <w:tcPr>
            <w:tcW w:w="534"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数</w:t>
            </w:r>
            <w:r>
              <w:rPr>
                <w:rStyle w:val="7"/>
                <w:rFonts w:eastAsia="仿宋_GB2312"/>
                <w:lang w:eastAsia="zh-CN"/>
              </w:rPr>
              <w:t xml:space="preserve">  </w:t>
            </w:r>
            <w:r>
              <w:rPr>
                <w:rStyle w:val="6"/>
                <w:rFonts w:ascii="Times New Roman"/>
                <w:lang w:eastAsia="zh-CN"/>
              </w:rPr>
              <w:t>量</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重点工作实际完成率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100%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15</w:t>
            </w:r>
          </w:p>
        </w:tc>
        <w:tc>
          <w:tcPr>
            <w:tcW w:w="1261" w:type="dxa"/>
            <w:vMerge w:val="restart"/>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部门提供重点项目执行说明（包括本表上部分填列的重点项目完成情况、质量达标情况、及时情况的佐证材料）</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Fonts w:eastAsia="仿宋_GB2312"/>
                <w:color w:val="000000"/>
                <w:sz w:val="18"/>
                <w:szCs w:val="18"/>
                <w:lang w:eastAsia="zh-CN"/>
              </w:rPr>
              <w:t>重点工作实际完成率</w:t>
            </w:r>
            <w:r>
              <w:rPr>
                <w:rStyle w:val="7"/>
                <w:rFonts w:eastAsia="仿宋_GB2312"/>
                <w:lang w:eastAsia="zh-CN"/>
              </w:rPr>
              <w:t>=</w:t>
            </w:r>
            <w:r>
              <w:rPr>
                <w:rStyle w:val="6"/>
                <w:rFonts w:ascii="Times New Roman"/>
                <w:lang w:eastAsia="zh-CN"/>
              </w:rPr>
              <w:t>（实际完成工作数</w:t>
            </w:r>
            <w:r>
              <w:rPr>
                <w:rStyle w:val="7"/>
                <w:rFonts w:eastAsia="仿宋_GB2312"/>
                <w:lang w:eastAsia="zh-CN"/>
              </w:rPr>
              <w:t>/</w:t>
            </w:r>
            <w:r>
              <w:rPr>
                <w:rStyle w:val="8"/>
                <w:rFonts w:hint="default" w:ascii="Times New Roman" w:hAnsi="Times New Roman" w:eastAsia="仿宋_GB2312"/>
                <w:lang w:eastAsia="zh-CN"/>
              </w:rPr>
              <w:t>计划</w:t>
            </w:r>
            <w:r>
              <w:rPr>
                <w:rStyle w:val="6"/>
                <w:rFonts w:ascii="Times New Roman"/>
                <w:lang w:eastAsia="zh-CN"/>
              </w:rPr>
              <w:t>工作数）</w:t>
            </w:r>
            <w:r>
              <w:rPr>
                <w:rStyle w:val="7"/>
                <w:rFonts w:eastAsia="仿宋_GB2312"/>
                <w:lang w:eastAsia="zh-CN"/>
              </w:rPr>
              <w:t>×100%</w:t>
            </w:r>
            <w:r>
              <w:rPr>
                <w:rStyle w:val="6"/>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得分=重点工作实际完成率*权重 。</w:t>
            </w:r>
          </w:p>
        </w:tc>
        <w:tc>
          <w:tcPr>
            <w:tcW w:w="748"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9" w:hRule="atLeast"/>
        </w:trPr>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质</w:t>
            </w:r>
            <w:r>
              <w:rPr>
                <w:rStyle w:val="7"/>
                <w:rFonts w:eastAsia="仿宋_GB2312"/>
                <w:lang w:eastAsia="zh-CN"/>
              </w:rPr>
              <w:t xml:space="preserve">  </w:t>
            </w:r>
            <w:r>
              <w:rPr>
                <w:rStyle w:val="6"/>
                <w:rFonts w:ascii="Times New Roman"/>
                <w:lang w:eastAsia="zh-CN"/>
              </w:rPr>
              <w:t>量</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重点工作质量达标率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100%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w:t>
            </w:r>
          </w:p>
        </w:tc>
        <w:tc>
          <w:tcPr>
            <w:tcW w:w="1261" w:type="dxa"/>
            <w:vMerge w:val="continue"/>
            <w:tcMar>
              <w:top w:w="12" w:type="dxa"/>
              <w:left w:w="12" w:type="dxa"/>
              <w:right w:w="12" w:type="dxa"/>
            </w:tcMar>
            <w:vAlign w:val="center"/>
          </w:tcPr>
          <w:p>
            <w:pPr>
              <w:rPr>
                <w:rFonts w:eastAsia="仿宋_GB2312"/>
                <w:color w:val="000000"/>
                <w:sz w:val="18"/>
                <w:szCs w:val="18"/>
              </w:rPr>
            </w:pP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6"/>
                <w:rFonts w:ascii="Times New Roman"/>
                <w:lang w:eastAsia="zh-CN"/>
              </w:rPr>
              <w:t>重点工作质量达标率</w:t>
            </w:r>
            <w:r>
              <w:rPr>
                <w:rStyle w:val="7"/>
                <w:rFonts w:eastAsia="仿宋_GB2312"/>
                <w:lang w:eastAsia="zh-CN"/>
              </w:rPr>
              <w:t>=</w:t>
            </w:r>
            <w:r>
              <w:rPr>
                <w:rStyle w:val="6"/>
                <w:rFonts w:ascii="Times New Roman"/>
                <w:lang w:eastAsia="zh-CN"/>
              </w:rPr>
              <w:t>（质量达标工作数</w:t>
            </w:r>
            <w:r>
              <w:rPr>
                <w:rStyle w:val="7"/>
                <w:rFonts w:eastAsia="仿宋_GB2312"/>
                <w:lang w:eastAsia="zh-CN"/>
              </w:rPr>
              <w:t>/</w:t>
            </w:r>
            <w:r>
              <w:rPr>
                <w:rStyle w:val="6"/>
                <w:rFonts w:ascii="Times New Roman"/>
                <w:lang w:eastAsia="zh-CN"/>
              </w:rPr>
              <w:t>实际工作数）</w:t>
            </w:r>
            <w:r>
              <w:rPr>
                <w:rStyle w:val="7"/>
                <w:rFonts w:eastAsia="仿宋_GB2312"/>
                <w:lang w:eastAsia="zh-CN"/>
              </w:rPr>
              <w:t>×100%</w:t>
            </w:r>
            <w:r>
              <w:rPr>
                <w:rStyle w:val="6"/>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得分=重点工作质量达标率*权重。</w:t>
            </w:r>
          </w:p>
        </w:tc>
        <w:tc>
          <w:tcPr>
            <w:tcW w:w="748"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0" w:hRule="atLeast"/>
        </w:trPr>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时　效</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重点工作完成及时率</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100%</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w:t>
            </w:r>
          </w:p>
        </w:tc>
        <w:tc>
          <w:tcPr>
            <w:tcW w:w="1261" w:type="dxa"/>
            <w:vMerge w:val="continue"/>
            <w:tcMar>
              <w:top w:w="12" w:type="dxa"/>
              <w:left w:w="12" w:type="dxa"/>
              <w:right w:w="12" w:type="dxa"/>
            </w:tcMar>
            <w:vAlign w:val="center"/>
          </w:tcPr>
          <w:p>
            <w:pPr>
              <w:rPr>
                <w:rFonts w:eastAsia="仿宋_GB2312"/>
                <w:color w:val="000000"/>
                <w:sz w:val="18"/>
                <w:szCs w:val="18"/>
                <w:lang w:eastAsia="zh-CN"/>
              </w:rPr>
            </w:pP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Fonts w:eastAsia="仿宋_GB2312"/>
                <w:color w:val="000000"/>
                <w:sz w:val="18"/>
                <w:szCs w:val="18"/>
                <w:lang w:eastAsia="zh-CN"/>
              </w:rPr>
              <w:t>重点工作完成及时率</w:t>
            </w:r>
            <w:r>
              <w:rPr>
                <w:rStyle w:val="7"/>
                <w:rFonts w:eastAsia="仿宋_GB2312"/>
                <w:lang w:eastAsia="zh-CN"/>
              </w:rPr>
              <w:t>=</w:t>
            </w:r>
            <w:r>
              <w:rPr>
                <w:rStyle w:val="6"/>
                <w:rFonts w:ascii="Times New Roman"/>
                <w:lang w:eastAsia="zh-CN"/>
              </w:rPr>
              <w:t>（及时完成工作数</w:t>
            </w:r>
            <w:r>
              <w:rPr>
                <w:rStyle w:val="7"/>
                <w:rFonts w:eastAsia="仿宋_GB2312"/>
                <w:lang w:eastAsia="zh-CN"/>
              </w:rPr>
              <w:t>/</w:t>
            </w:r>
            <w:r>
              <w:rPr>
                <w:rStyle w:val="6"/>
                <w:rFonts w:ascii="Times New Roman"/>
                <w:lang w:eastAsia="zh-CN"/>
              </w:rPr>
              <w:t>计划完成工作数）</w:t>
            </w:r>
            <w:r>
              <w:rPr>
                <w:rStyle w:val="7"/>
                <w:rFonts w:eastAsia="仿宋_GB2312"/>
                <w:lang w:eastAsia="zh-CN"/>
              </w:rPr>
              <w:t>×100%</w:t>
            </w:r>
            <w:r>
              <w:rPr>
                <w:rStyle w:val="6"/>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Style w:val="8"/>
                <w:rFonts w:hint="default" w:ascii="Times New Roman" w:hAnsi="Times New Roman" w:eastAsia="仿宋_GB2312"/>
                <w:lang w:eastAsia="zh-CN"/>
              </w:rPr>
              <w:t>得分</w:t>
            </w:r>
            <w:r>
              <w:rPr>
                <w:rStyle w:val="7"/>
                <w:rFonts w:eastAsia="仿宋_GB2312"/>
                <w:lang w:eastAsia="zh-CN"/>
              </w:rPr>
              <w:t>=</w:t>
            </w:r>
            <w:r>
              <w:rPr>
                <w:rStyle w:val="8"/>
                <w:rFonts w:hint="default" w:ascii="Times New Roman" w:hAnsi="Times New Roman" w:eastAsia="仿宋_GB2312"/>
                <w:lang w:eastAsia="zh-CN"/>
              </w:rPr>
              <w:t>重点工作完成及时率</w:t>
            </w:r>
            <w:r>
              <w:rPr>
                <w:rStyle w:val="7"/>
                <w:rFonts w:eastAsia="仿宋_GB2312"/>
                <w:lang w:eastAsia="zh-CN"/>
              </w:rPr>
              <w:t>*</w:t>
            </w:r>
            <w:r>
              <w:rPr>
                <w:rStyle w:val="8"/>
                <w:rFonts w:hint="default" w:ascii="Times New Roman" w:hAnsi="Times New Roman" w:eastAsia="仿宋_GB2312"/>
                <w:lang w:eastAsia="zh-CN"/>
              </w:rPr>
              <w:t>权重。</w:t>
            </w:r>
            <w:r>
              <w:rPr>
                <w:rStyle w:val="7"/>
                <w:rFonts w:eastAsia="仿宋_GB2312"/>
                <w:lang w:eastAsia="zh-CN"/>
              </w:rPr>
              <w:t xml:space="preserve"> </w:t>
            </w:r>
          </w:p>
        </w:tc>
        <w:tc>
          <w:tcPr>
            <w:tcW w:w="748"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1" w:hRule="atLeast"/>
        </w:trPr>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成　本</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一般性支出压减率</w:t>
            </w:r>
          </w:p>
        </w:tc>
        <w:tc>
          <w:tcPr>
            <w:tcW w:w="665" w:type="dxa"/>
            <w:tcMar>
              <w:top w:w="12" w:type="dxa"/>
              <w:left w:w="12" w:type="dxa"/>
              <w:right w:w="12" w:type="dxa"/>
            </w:tcMar>
            <w:vAlign w:val="center"/>
          </w:tcPr>
          <w:p>
            <w:pPr>
              <w:jc w:val="center"/>
              <w:textAlignment w:val="center"/>
              <w:rPr>
                <w:rFonts w:hint="default" w:eastAsia="仿宋_GB2312"/>
                <w:color w:val="000000"/>
                <w:sz w:val="18"/>
                <w:szCs w:val="18"/>
                <w:lang w:val="en-US" w:eastAsia="zh-CN"/>
              </w:rPr>
            </w:pPr>
            <w:r>
              <w:rPr>
                <w:rFonts w:hint="eastAsia" w:eastAsia="仿宋_GB2312"/>
                <w:color w:val="000000"/>
                <w:sz w:val="18"/>
                <w:szCs w:val="18"/>
                <w:lang w:val="en-US" w:eastAsia="zh-CN"/>
              </w:rPr>
              <w:t>&gt;0</w:t>
            </w:r>
          </w:p>
        </w:tc>
        <w:tc>
          <w:tcPr>
            <w:tcW w:w="784" w:type="dxa"/>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0</w:t>
            </w:r>
          </w:p>
        </w:tc>
        <w:tc>
          <w:tcPr>
            <w:tcW w:w="531" w:type="dxa"/>
            <w:tcMar>
              <w:top w:w="12" w:type="dxa"/>
              <w:left w:w="12" w:type="dxa"/>
              <w:right w:w="12" w:type="dxa"/>
            </w:tcMar>
            <w:vAlign w:val="center"/>
          </w:tcPr>
          <w:p>
            <w:pPr>
              <w:jc w:val="center"/>
              <w:textAlignment w:val="center"/>
              <w:rPr>
                <w:rFonts w:hint="default" w:eastAsia="仿宋_GB2312"/>
                <w:color w:val="000000"/>
                <w:sz w:val="18"/>
                <w:szCs w:val="18"/>
                <w:lang w:val="en-US" w:eastAsia="zh-CN"/>
              </w:rPr>
            </w:pPr>
            <w:r>
              <w:rPr>
                <w:rFonts w:hint="eastAsia" w:eastAsia="仿宋_GB2312"/>
                <w:color w:val="000000"/>
                <w:sz w:val="18"/>
                <w:szCs w:val="18"/>
                <w:lang w:val="en-US" w:eastAsia="zh-CN"/>
              </w:rPr>
              <w:t>5</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财政部门工作布置文件</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6"/>
                <w:rFonts w:ascii="Times New Roman"/>
                <w:lang w:eastAsia="zh-CN"/>
              </w:rPr>
              <w:t>一般性支出压减情况</w:t>
            </w:r>
            <w:r>
              <w:rPr>
                <w:rStyle w:val="7"/>
                <w:rFonts w:eastAsia="仿宋_GB2312"/>
                <w:lang w:eastAsia="zh-CN"/>
              </w:rPr>
              <w:t>按照财政部门工作要求进行计算。</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实际值达到目标值要求得满分，未达要求得0分。</w:t>
            </w:r>
          </w:p>
        </w:tc>
        <w:tc>
          <w:tcPr>
            <w:tcW w:w="748"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6" w:hRule="atLeast"/>
        </w:trPr>
        <w:tc>
          <w:tcPr>
            <w:tcW w:w="838" w:type="dxa"/>
            <w:vMerge w:val="restart"/>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部门效果（</w:t>
            </w:r>
            <w:r>
              <w:rPr>
                <w:rStyle w:val="7"/>
                <w:rFonts w:eastAsia="仿宋_GB2312"/>
                <w:lang w:eastAsia="zh-CN"/>
              </w:rPr>
              <w:t>20</w:t>
            </w:r>
            <w:r>
              <w:rPr>
                <w:rStyle w:val="6"/>
                <w:rFonts w:ascii="Times New Roman"/>
                <w:lang w:eastAsia="zh-CN"/>
              </w:rPr>
              <w:t>分）</w:t>
            </w:r>
          </w:p>
        </w:tc>
        <w:tc>
          <w:tcPr>
            <w:tcW w:w="534" w:type="dxa"/>
            <w:tcMar>
              <w:top w:w="12" w:type="dxa"/>
              <w:left w:w="12" w:type="dxa"/>
              <w:right w:w="12" w:type="dxa"/>
            </w:tcMar>
            <w:vAlign w:val="center"/>
          </w:tcPr>
          <w:p>
            <w:pPr>
              <w:jc w:val="center"/>
              <w:textAlignment w:val="center"/>
              <w:rPr>
                <w:rStyle w:val="7"/>
                <w:rFonts w:eastAsia="仿宋_GB2312"/>
                <w:lang w:eastAsia="zh-CN"/>
              </w:rPr>
            </w:pPr>
            <w:r>
              <w:rPr>
                <w:rStyle w:val="6"/>
                <w:rFonts w:ascii="Times New Roman"/>
                <w:lang w:eastAsia="zh-CN"/>
              </w:rPr>
              <w:t>经济</w:t>
            </w:r>
          </w:p>
          <w:p>
            <w:pPr>
              <w:jc w:val="center"/>
              <w:textAlignment w:val="center"/>
              <w:rPr>
                <w:rFonts w:eastAsia="仿宋_GB2312"/>
                <w:color w:val="000000"/>
                <w:sz w:val="18"/>
                <w:szCs w:val="18"/>
              </w:rPr>
            </w:pPr>
            <w:r>
              <w:rPr>
                <w:rStyle w:val="6"/>
                <w:rFonts w:ascii="Times New Roman"/>
                <w:lang w:eastAsia="zh-CN"/>
              </w:rPr>
              <w:t>效益</w:t>
            </w:r>
          </w:p>
        </w:tc>
        <w:tc>
          <w:tcPr>
            <w:tcW w:w="704" w:type="dxa"/>
            <w:tcMar>
              <w:top w:w="12" w:type="dxa"/>
              <w:left w:w="12" w:type="dxa"/>
              <w:right w:w="12" w:type="dxa"/>
            </w:tcMar>
            <w:vAlign w:val="center"/>
          </w:tcPr>
          <w:p>
            <w:pPr>
              <w:jc w:val="center"/>
              <w:rPr>
                <w:rFonts w:hint="eastAsia" w:eastAsia="仿宋_GB2312"/>
                <w:color w:val="000000"/>
                <w:sz w:val="18"/>
                <w:szCs w:val="18"/>
                <w:lang w:eastAsia="zh-CN"/>
              </w:rPr>
            </w:pPr>
            <w:r>
              <w:rPr>
                <w:rFonts w:hint="eastAsia" w:eastAsia="仿宋_GB2312"/>
                <w:color w:val="000000"/>
                <w:sz w:val="18"/>
                <w:szCs w:val="18"/>
                <w:lang w:eastAsia="zh-CN"/>
              </w:rPr>
              <w:t>人道救助款已足额拨付</w:t>
            </w:r>
          </w:p>
        </w:tc>
        <w:tc>
          <w:tcPr>
            <w:tcW w:w="665"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100%</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100%</w:t>
            </w:r>
          </w:p>
        </w:tc>
        <w:tc>
          <w:tcPr>
            <w:tcW w:w="531" w:type="dxa"/>
            <w:vMerge w:val="restart"/>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w:t>
            </w:r>
          </w:p>
        </w:tc>
        <w:tc>
          <w:tcPr>
            <w:tcW w:w="1261" w:type="dxa"/>
            <w:vMerge w:val="restart"/>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部门自行提供</w:t>
            </w:r>
          </w:p>
        </w:tc>
        <w:tc>
          <w:tcPr>
            <w:tcW w:w="3889" w:type="dxa"/>
            <w:vMerge w:val="restart"/>
            <w:tcMar>
              <w:top w:w="12" w:type="dxa"/>
              <w:left w:w="12" w:type="dxa"/>
              <w:right w:w="12" w:type="dxa"/>
            </w:tcMar>
            <w:vAlign w:val="center"/>
          </w:tcPr>
          <w:p>
            <w:pPr>
              <w:jc w:val="both"/>
              <w:textAlignment w:val="center"/>
              <w:rPr>
                <w:rFonts w:eastAsia="仿宋_GB2312"/>
                <w:sz w:val="18"/>
                <w:szCs w:val="18"/>
              </w:rPr>
            </w:pPr>
            <w:r>
              <w:rPr>
                <w:rFonts w:eastAsia="仿宋_GB2312"/>
                <w:color w:val="000000"/>
                <w:sz w:val="18"/>
                <w:szCs w:val="18"/>
                <w:lang w:eastAsia="zh-CN"/>
              </w:rPr>
              <w:t>此三项指标为设置部门整体绩效评价指标时必须考虑的共性要素，可根据部门整体绩效目标设立情况有选择地进行设置。除重点工作任务下对应的重点项目产生的效果外，还需关注部门的综合效果，与年度目标进行呼应。（所设指标个数不少于</w:t>
            </w:r>
            <w:r>
              <w:rPr>
                <w:rStyle w:val="7"/>
                <w:rFonts w:eastAsia="仿宋_GB2312"/>
                <w:lang w:eastAsia="zh-CN"/>
              </w:rPr>
              <w:t>5</w:t>
            </w:r>
            <w:r>
              <w:rPr>
                <w:rStyle w:val="6"/>
                <w:rFonts w:ascii="Times New Roman"/>
                <w:lang w:eastAsia="zh-CN"/>
              </w:rPr>
              <w:t>个）</w:t>
            </w:r>
          </w:p>
        </w:tc>
        <w:tc>
          <w:tcPr>
            <w:tcW w:w="2940" w:type="dxa"/>
            <w:vMerge w:val="restart"/>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一、定量指标评分规则：与年初指标值相比，完成指标值的，记该指标所赋全部分值；对完成值高出指标值较多的，要分析原因，如果是由于年初指标值设定偏低造成的，按要按照偏离度适度扣减分值；未完成指标值的，按照完成值与指标值的比例记分。</w:t>
            </w:r>
          </w:p>
          <w:p>
            <w:pPr>
              <w:jc w:val="both"/>
              <w:textAlignment w:val="center"/>
              <w:rPr>
                <w:rFonts w:hint="default" w:eastAsia="仿宋_GB2312"/>
                <w:color w:val="000000"/>
                <w:sz w:val="18"/>
                <w:szCs w:val="18"/>
                <w:lang w:val="en-US" w:eastAsia="zh-CN"/>
              </w:rPr>
            </w:pPr>
            <w:r>
              <w:rPr>
                <w:rFonts w:eastAsia="仿宋_GB2312"/>
                <w:color w:val="000000"/>
                <w:sz w:val="18"/>
                <w:szCs w:val="18"/>
                <w:lang w:eastAsia="zh-CN"/>
              </w:rPr>
              <w:t>二、定性指标评分规则：根据指标完成情况分为达成年度指标、部分达成年度指标并具有一定效果、未达成年度指标且效果较差三档，分别按照该指标对应分值区间100%-80%（含）、80%-60%（含）、60%-0（含）合理确定分值。</w:t>
            </w:r>
          </w:p>
        </w:tc>
        <w:tc>
          <w:tcPr>
            <w:tcW w:w="748" w:type="dxa"/>
            <w:vMerge w:val="restart"/>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6" w:hRule="atLeast"/>
        </w:trPr>
        <w:tc>
          <w:tcPr>
            <w:tcW w:w="838" w:type="dxa"/>
            <w:vMerge w:val="continue"/>
            <w:tcMar>
              <w:top w:w="12" w:type="dxa"/>
              <w:left w:w="12" w:type="dxa"/>
              <w:right w:w="12" w:type="dxa"/>
            </w:tcMar>
            <w:vAlign w:val="center"/>
          </w:tcPr>
          <w:p>
            <w:pPr>
              <w:jc w:val="center"/>
              <w:textAlignment w:val="center"/>
              <w:rPr>
                <w:rStyle w:val="6"/>
                <w:rFonts w:ascii="Times New Roman"/>
                <w:lang w:eastAsia="zh-CN"/>
              </w:rPr>
            </w:pPr>
          </w:p>
        </w:tc>
        <w:tc>
          <w:tcPr>
            <w:tcW w:w="534" w:type="dxa"/>
            <w:tcMar>
              <w:top w:w="12" w:type="dxa"/>
              <w:left w:w="12" w:type="dxa"/>
              <w:right w:w="12" w:type="dxa"/>
            </w:tcMar>
            <w:vAlign w:val="center"/>
          </w:tcPr>
          <w:p>
            <w:pPr>
              <w:jc w:val="center"/>
              <w:textAlignment w:val="center"/>
              <w:rPr>
                <w:rStyle w:val="7"/>
                <w:rFonts w:eastAsia="仿宋_GB2312"/>
                <w:lang w:eastAsia="zh-CN"/>
              </w:rPr>
            </w:pPr>
            <w:r>
              <w:rPr>
                <w:rStyle w:val="6"/>
                <w:rFonts w:ascii="Times New Roman"/>
                <w:lang w:eastAsia="zh-CN"/>
              </w:rPr>
              <w:t>社会</w:t>
            </w:r>
          </w:p>
          <w:p>
            <w:pPr>
              <w:jc w:val="center"/>
              <w:textAlignment w:val="center"/>
              <w:rPr>
                <w:rFonts w:eastAsia="仿宋_GB2312"/>
                <w:color w:val="000000"/>
                <w:sz w:val="18"/>
                <w:szCs w:val="18"/>
              </w:rPr>
            </w:pPr>
            <w:r>
              <w:rPr>
                <w:rStyle w:val="6"/>
                <w:rFonts w:ascii="Times New Roman"/>
                <w:lang w:eastAsia="zh-CN"/>
              </w:rPr>
              <w:t>效益</w:t>
            </w:r>
          </w:p>
          <w:p>
            <w:pPr>
              <w:jc w:val="center"/>
              <w:textAlignment w:val="center"/>
              <w:rPr>
                <w:rStyle w:val="6"/>
                <w:rFonts w:ascii="Times New Roman"/>
                <w:lang w:eastAsia="zh-CN"/>
              </w:rPr>
            </w:pPr>
          </w:p>
        </w:tc>
        <w:tc>
          <w:tcPr>
            <w:tcW w:w="704" w:type="dxa"/>
            <w:tcMar>
              <w:top w:w="12" w:type="dxa"/>
              <w:left w:w="12" w:type="dxa"/>
              <w:right w:w="12" w:type="dxa"/>
            </w:tcMar>
            <w:vAlign w:val="center"/>
          </w:tcPr>
          <w:p>
            <w:pPr>
              <w:jc w:val="center"/>
              <w:rPr>
                <w:rFonts w:hint="eastAsia" w:eastAsia="仿宋_GB2312"/>
                <w:color w:val="000000"/>
                <w:sz w:val="18"/>
                <w:szCs w:val="18"/>
                <w:lang w:eastAsia="zh-CN"/>
              </w:rPr>
            </w:pPr>
            <w:r>
              <w:rPr>
                <w:rFonts w:hint="eastAsia" w:eastAsia="仿宋_GB2312"/>
                <w:color w:val="000000"/>
                <w:sz w:val="18"/>
                <w:szCs w:val="18"/>
                <w:lang w:eastAsia="zh-CN"/>
              </w:rPr>
              <w:t>无偿献血人员数量</w:t>
            </w:r>
          </w:p>
        </w:tc>
        <w:tc>
          <w:tcPr>
            <w:tcW w:w="665" w:type="dxa"/>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较上年有所增加</w:t>
            </w:r>
          </w:p>
        </w:tc>
        <w:tc>
          <w:tcPr>
            <w:tcW w:w="784" w:type="dxa"/>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较上年有所增加</w:t>
            </w:r>
          </w:p>
        </w:tc>
        <w:tc>
          <w:tcPr>
            <w:tcW w:w="531"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1261"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3889"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2940"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748" w:type="dxa"/>
            <w:vMerge w:val="continue"/>
            <w:tcMar>
              <w:top w:w="12" w:type="dxa"/>
              <w:left w:w="12" w:type="dxa"/>
              <w:right w:w="12" w:type="dxa"/>
            </w:tcMar>
            <w:vAlign w:val="center"/>
          </w:tcPr>
          <w:p>
            <w:pPr>
              <w:jc w:val="both"/>
              <w:rPr>
                <w:rFonts w:eastAsia="仿宋_GB2312"/>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0" w:hRule="atLeast"/>
        </w:trPr>
        <w:tc>
          <w:tcPr>
            <w:tcW w:w="838" w:type="dxa"/>
            <w:vMerge w:val="continue"/>
            <w:tcMar>
              <w:top w:w="12" w:type="dxa"/>
              <w:left w:w="12" w:type="dxa"/>
              <w:right w:w="12" w:type="dxa"/>
            </w:tcMar>
            <w:vAlign w:val="center"/>
          </w:tcPr>
          <w:p>
            <w:pPr>
              <w:jc w:val="center"/>
              <w:textAlignment w:val="center"/>
              <w:rPr>
                <w:rStyle w:val="6"/>
                <w:rFonts w:ascii="Times New Roman"/>
                <w:lang w:eastAsia="zh-CN"/>
              </w:rPr>
            </w:pPr>
          </w:p>
        </w:tc>
        <w:tc>
          <w:tcPr>
            <w:tcW w:w="534" w:type="dxa"/>
            <w:tcMar>
              <w:top w:w="12" w:type="dxa"/>
              <w:left w:w="12" w:type="dxa"/>
              <w:right w:w="12" w:type="dxa"/>
            </w:tcMar>
            <w:vAlign w:val="center"/>
          </w:tcPr>
          <w:p>
            <w:pPr>
              <w:jc w:val="center"/>
              <w:textAlignment w:val="center"/>
              <w:rPr>
                <w:rStyle w:val="7"/>
                <w:rFonts w:eastAsia="仿宋_GB2312"/>
                <w:lang w:eastAsia="zh-CN"/>
              </w:rPr>
            </w:pPr>
            <w:r>
              <w:rPr>
                <w:rStyle w:val="6"/>
                <w:rFonts w:ascii="Times New Roman"/>
                <w:lang w:eastAsia="zh-CN"/>
              </w:rPr>
              <w:t>社会</w:t>
            </w:r>
          </w:p>
          <w:p>
            <w:pPr>
              <w:jc w:val="center"/>
              <w:textAlignment w:val="center"/>
              <w:rPr>
                <w:rFonts w:eastAsia="仿宋_GB2312"/>
                <w:color w:val="000000"/>
                <w:sz w:val="18"/>
                <w:szCs w:val="18"/>
              </w:rPr>
            </w:pPr>
            <w:r>
              <w:rPr>
                <w:rStyle w:val="6"/>
                <w:rFonts w:ascii="Times New Roman"/>
                <w:lang w:eastAsia="zh-CN"/>
              </w:rPr>
              <w:t>效益</w:t>
            </w:r>
          </w:p>
          <w:p>
            <w:pPr>
              <w:jc w:val="center"/>
              <w:textAlignment w:val="center"/>
              <w:rPr>
                <w:rStyle w:val="6"/>
                <w:rFonts w:ascii="Times New Roman"/>
                <w:lang w:eastAsia="zh-CN"/>
              </w:rPr>
            </w:pPr>
          </w:p>
        </w:tc>
        <w:tc>
          <w:tcPr>
            <w:tcW w:w="704" w:type="dxa"/>
            <w:tcMar>
              <w:top w:w="12" w:type="dxa"/>
              <w:left w:w="12" w:type="dxa"/>
              <w:right w:w="12" w:type="dxa"/>
            </w:tcMar>
            <w:vAlign w:val="center"/>
          </w:tcPr>
          <w:p>
            <w:pPr>
              <w:jc w:val="center"/>
              <w:rPr>
                <w:rFonts w:hint="eastAsia" w:eastAsia="仿宋_GB2312"/>
                <w:color w:val="000000"/>
                <w:sz w:val="18"/>
                <w:szCs w:val="18"/>
                <w:lang w:eastAsia="zh-CN"/>
              </w:rPr>
            </w:pPr>
            <w:r>
              <w:rPr>
                <w:rFonts w:hint="eastAsia" w:eastAsia="仿宋_GB2312"/>
                <w:color w:val="000000"/>
                <w:sz w:val="18"/>
                <w:szCs w:val="18"/>
                <w:lang w:eastAsia="zh-CN"/>
              </w:rPr>
              <w:t>造血干细胞留样人员数量</w:t>
            </w:r>
          </w:p>
        </w:tc>
        <w:tc>
          <w:tcPr>
            <w:tcW w:w="665" w:type="dxa"/>
            <w:tcMar>
              <w:top w:w="12" w:type="dxa"/>
              <w:left w:w="12" w:type="dxa"/>
              <w:right w:w="12" w:type="dxa"/>
            </w:tcMar>
            <w:vAlign w:val="center"/>
          </w:tcPr>
          <w:p>
            <w:pPr>
              <w:jc w:val="center"/>
              <w:rPr>
                <w:rFonts w:hint="eastAsia" w:ascii="Calibri" w:hAnsi="Calibri" w:eastAsia="仿宋_GB2312" w:cs="Times New Roman"/>
                <w:color w:val="000000"/>
                <w:sz w:val="18"/>
                <w:szCs w:val="18"/>
                <w:lang w:val="en-US" w:eastAsia="zh-CN" w:bidi="ar-SA"/>
              </w:rPr>
            </w:pPr>
            <w:r>
              <w:rPr>
                <w:rFonts w:hint="eastAsia" w:eastAsia="仿宋_GB2312"/>
                <w:color w:val="000000"/>
                <w:sz w:val="18"/>
                <w:szCs w:val="18"/>
                <w:lang w:val="en-US" w:eastAsia="zh-CN"/>
              </w:rPr>
              <w:t>较上年有所增加</w:t>
            </w:r>
          </w:p>
        </w:tc>
        <w:tc>
          <w:tcPr>
            <w:tcW w:w="784" w:type="dxa"/>
            <w:tcMar>
              <w:top w:w="12" w:type="dxa"/>
              <w:left w:w="12" w:type="dxa"/>
              <w:right w:w="12" w:type="dxa"/>
            </w:tcMar>
            <w:vAlign w:val="center"/>
          </w:tcPr>
          <w:p>
            <w:pPr>
              <w:jc w:val="center"/>
              <w:rPr>
                <w:rFonts w:hint="eastAsia" w:ascii="Calibri" w:hAnsi="Calibri" w:eastAsia="仿宋_GB2312" w:cs="Times New Roman"/>
                <w:color w:val="000000"/>
                <w:sz w:val="18"/>
                <w:szCs w:val="18"/>
                <w:lang w:val="en-US" w:eastAsia="zh-CN" w:bidi="ar-SA"/>
              </w:rPr>
            </w:pPr>
            <w:r>
              <w:rPr>
                <w:rFonts w:hint="eastAsia" w:eastAsia="仿宋_GB2312"/>
                <w:color w:val="000000"/>
                <w:sz w:val="18"/>
                <w:szCs w:val="18"/>
                <w:lang w:val="en-US" w:eastAsia="zh-CN"/>
              </w:rPr>
              <w:t>较上年有所增加</w:t>
            </w:r>
          </w:p>
        </w:tc>
        <w:tc>
          <w:tcPr>
            <w:tcW w:w="531"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1261"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3889"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2940"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748" w:type="dxa"/>
            <w:vMerge w:val="continue"/>
            <w:tcMar>
              <w:top w:w="12" w:type="dxa"/>
              <w:left w:w="12" w:type="dxa"/>
              <w:right w:w="12" w:type="dxa"/>
            </w:tcMar>
            <w:vAlign w:val="center"/>
          </w:tcPr>
          <w:p>
            <w:pPr>
              <w:jc w:val="both"/>
              <w:rPr>
                <w:rFonts w:eastAsia="仿宋_GB2312"/>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8" w:hRule="atLeast"/>
        </w:trPr>
        <w:tc>
          <w:tcPr>
            <w:tcW w:w="838" w:type="dxa"/>
            <w:vMerge w:val="continue"/>
            <w:tcMar>
              <w:top w:w="12" w:type="dxa"/>
              <w:left w:w="12" w:type="dxa"/>
              <w:right w:w="12" w:type="dxa"/>
            </w:tcMar>
            <w:vAlign w:val="center"/>
          </w:tcPr>
          <w:p>
            <w:pPr>
              <w:jc w:val="center"/>
              <w:textAlignment w:val="center"/>
              <w:rPr>
                <w:rStyle w:val="6"/>
                <w:rFonts w:ascii="Times New Roman"/>
                <w:lang w:eastAsia="zh-CN"/>
              </w:rPr>
            </w:pPr>
          </w:p>
        </w:tc>
        <w:tc>
          <w:tcPr>
            <w:tcW w:w="534" w:type="dxa"/>
            <w:tcMar>
              <w:top w:w="12" w:type="dxa"/>
              <w:left w:w="12" w:type="dxa"/>
              <w:right w:w="12" w:type="dxa"/>
            </w:tcMar>
            <w:vAlign w:val="center"/>
          </w:tcPr>
          <w:p>
            <w:pPr>
              <w:jc w:val="center"/>
              <w:textAlignment w:val="center"/>
              <w:rPr>
                <w:rStyle w:val="7"/>
                <w:rFonts w:eastAsia="仿宋_GB2312"/>
                <w:lang w:eastAsia="zh-CN"/>
              </w:rPr>
            </w:pPr>
            <w:r>
              <w:rPr>
                <w:rStyle w:val="6"/>
                <w:rFonts w:ascii="Times New Roman"/>
                <w:lang w:eastAsia="zh-CN"/>
              </w:rPr>
              <w:t>生态</w:t>
            </w:r>
          </w:p>
          <w:p>
            <w:pPr>
              <w:jc w:val="center"/>
              <w:textAlignment w:val="center"/>
              <w:rPr>
                <w:rStyle w:val="6"/>
                <w:rFonts w:ascii="Times New Roman"/>
                <w:lang w:eastAsia="zh-CN"/>
              </w:rPr>
            </w:pPr>
            <w:r>
              <w:rPr>
                <w:rStyle w:val="6"/>
                <w:rFonts w:ascii="Times New Roman"/>
                <w:lang w:eastAsia="zh-CN"/>
              </w:rPr>
              <w:t>效益</w:t>
            </w:r>
          </w:p>
        </w:tc>
        <w:tc>
          <w:tcPr>
            <w:tcW w:w="704" w:type="dxa"/>
            <w:tcMar>
              <w:top w:w="12" w:type="dxa"/>
              <w:left w:w="12" w:type="dxa"/>
              <w:right w:w="12" w:type="dxa"/>
            </w:tcMar>
            <w:vAlign w:val="center"/>
          </w:tcPr>
          <w:p>
            <w:pPr>
              <w:jc w:val="center"/>
              <w:rPr>
                <w:rFonts w:hint="eastAsia" w:eastAsia="仿宋_GB2312"/>
                <w:color w:val="000000"/>
                <w:sz w:val="18"/>
                <w:szCs w:val="18"/>
                <w:lang w:eastAsia="zh-CN"/>
              </w:rPr>
            </w:pPr>
            <w:r>
              <w:rPr>
                <w:rFonts w:hint="eastAsia" w:eastAsia="仿宋_GB2312"/>
                <w:color w:val="000000"/>
                <w:sz w:val="18"/>
                <w:szCs w:val="18"/>
                <w:lang w:eastAsia="zh-CN"/>
              </w:rPr>
              <w:t>开展人道主义救助工作</w:t>
            </w:r>
          </w:p>
        </w:tc>
        <w:tc>
          <w:tcPr>
            <w:tcW w:w="665" w:type="dxa"/>
            <w:tcMar>
              <w:top w:w="12" w:type="dxa"/>
              <w:left w:w="12" w:type="dxa"/>
              <w:right w:w="12" w:type="dxa"/>
            </w:tcMar>
            <w:vAlign w:val="center"/>
          </w:tcPr>
          <w:p>
            <w:pPr>
              <w:jc w:val="center"/>
              <w:rPr>
                <w:rFonts w:hint="eastAsia" w:eastAsia="仿宋_GB2312"/>
                <w:color w:val="000000"/>
                <w:sz w:val="18"/>
                <w:szCs w:val="18"/>
                <w:lang w:eastAsia="zh-CN"/>
              </w:rPr>
            </w:pPr>
            <w:r>
              <w:rPr>
                <w:rFonts w:hint="eastAsia" w:eastAsia="仿宋_GB2312"/>
                <w:color w:val="000000"/>
                <w:sz w:val="18"/>
                <w:szCs w:val="18"/>
                <w:lang w:eastAsia="zh-CN"/>
              </w:rPr>
              <w:t>申请救助人员已得到救助</w:t>
            </w:r>
          </w:p>
        </w:tc>
        <w:tc>
          <w:tcPr>
            <w:tcW w:w="784" w:type="dxa"/>
            <w:tcMar>
              <w:top w:w="12" w:type="dxa"/>
              <w:left w:w="12" w:type="dxa"/>
              <w:right w:w="12" w:type="dxa"/>
            </w:tcMar>
            <w:vAlign w:val="center"/>
          </w:tcPr>
          <w:p>
            <w:pPr>
              <w:jc w:val="center"/>
              <w:rPr>
                <w:rFonts w:hint="eastAsia" w:eastAsia="仿宋_GB2312"/>
                <w:color w:val="000000"/>
                <w:sz w:val="18"/>
                <w:szCs w:val="18"/>
                <w:lang w:eastAsia="zh-CN"/>
              </w:rPr>
            </w:pPr>
            <w:r>
              <w:rPr>
                <w:rFonts w:hint="eastAsia" w:eastAsia="仿宋_GB2312"/>
                <w:color w:val="000000"/>
                <w:sz w:val="18"/>
                <w:szCs w:val="18"/>
                <w:lang w:eastAsia="zh-CN"/>
              </w:rPr>
              <w:t>已得到救助</w:t>
            </w:r>
          </w:p>
        </w:tc>
        <w:tc>
          <w:tcPr>
            <w:tcW w:w="531"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1261"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3889"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2940"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748" w:type="dxa"/>
            <w:vMerge w:val="continue"/>
            <w:tcMar>
              <w:top w:w="12" w:type="dxa"/>
              <w:left w:w="12" w:type="dxa"/>
              <w:right w:w="12" w:type="dxa"/>
            </w:tcMar>
            <w:vAlign w:val="center"/>
          </w:tcPr>
          <w:p>
            <w:pPr>
              <w:jc w:val="both"/>
              <w:rPr>
                <w:rFonts w:eastAsia="仿宋_GB2312"/>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8" w:hRule="atLeast"/>
        </w:trPr>
        <w:tc>
          <w:tcPr>
            <w:tcW w:w="838" w:type="dxa"/>
            <w:tcMar>
              <w:top w:w="12" w:type="dxa"/>
              <w:left w:w="12" w:type="dxa"/>
              <w:right w:w="12" w:type="dxa"/>
            </w:tcMar>
            <w:vAlign w:val="center"/>
          </w:tcPr>
          <w:p>
            <w:pPr>
              <w:jc w:val="center"/>
              <w:textAlignment w:val="center"/>
              <w:rPr>
                <w:rStyle w:val="6"/>
                <w:rFonts w:ascii="Times New Roman"/>
                <w:lang w:eastAsia="zh-CN"/>
              </w:rPr>
            </w:pPr>
          </w:p>
        </w:tc>
        <w:tc>
          <w:tcPr>
            <w:tcW w:w="534" w:type="dxa"/>
            <w:tcMar>
              <w:top w:w="12" w:type="dxa"/>
              <w:left w:w="12" w:type="dxa"/>
              <w:right w:w="12" w:type="dxa"/>
            </w:tcMar>
            <w:vAlign w:val="center"/>
          </w:tcPr>
          <w:p>
            <w:pPr>
              <w:jc w:val="center"/>
              <w:textAlignment w:val="center"/>
              <w:rPr>
                <w:rStyle w:val="7"/>
                <w:rFonts w:eastAsia="仿宋_GB2312"/>
                <w:lang w:eastAsia="zh-CN"/>
              </w:rPr>
            </w:pPr>
            <w:r>
              <w:rPr>
                <w:rStyle w:val="6"/>
                <w:rFonts w:ascii="Times New Roman"/>
                <w:lang w:eastAsia="zh-CN"/>
              </w:rPr>
              <w:t>生态</w:t>
            </w:r>
          </w:p>
          <w:p>
            <w:pPr>
              <w:jc w:val="center"/>
              <w:textAlignment w:val="center"/>
              <w:rPr>
                <w:rFonts w:ascii="Times New Roman" w:hAnsi="Calibri" w:eastAsia="仿宋_GB2312" w:cs="仿宋_GB2312"/>
                <w:color w:val="000000"/>
                <w:sz w:val="18"/>
                <w:szCs w:val="18"/>
                <w:u w:val="none"/>
                <w:lang w:val="en-US" w:eastAsia="zh-CN" w:bidi="ar-SA"/>
              </w:rPr>
            </w:pPr>
            <w:r>
              <w:rPr>
                <w:rStyle w:val="6"/>
                <w:rFonts w:ascii="Times New Roman"/>
                <w:lang w:eastAsia="zh-CN"/>
              </w:rPr>
              <w:t>效益</w:t>
            </w:r>
          </w:p>
        </w:tc>
        <w:tc>
          <w:tcPr>
            <w:tcW w:w="704" w:type="dxa"/>
            <w:tcMar>
              <w:top w:w="12" w:type="dxa"/>
              <w:left w:w="12" w:type="dxa"/>
              <w:right w:w="12" w:type="dxa"/>
            </w:tcMar>
            <w:vAlign w:val="center"/>
          </w:tcPr>
          <w:p>
            <w:pPr>
              <w:jc w:val="center"/>
              <w:rPr>
                <w:rFonts w:hint="eastAsia" w:ascii="Calibri" w:hAnsi="Calibri" w:eastAsia="仿宋_GB2312" w:cs="Times New Roman"/>
                <w:color w:val="000000"/>
                <w:sz w:val="18"/>
                <w:szCs w:val="18"/>
                <w:lang w:val="en-US" w:eastAsia="en-US" w:bidi="ar-SA"/>
              </w:rPr>
            </w:pPr>
            <w:r>
              <w:rPr>
                <w:rFonts w:hint="eastAsia" w:eastAsia="仿宋_GB2312"/>
                <w:color w:val="000000"/>
                <w:sz w:val="18"/>
                <w:szCs w:val="18"/>
              </w:rPr>
              <w:t>长效管理机制健全性</w:t>
            </w:r>
          </w:p>
        </w:tc>
        <w:tc>
          <w:tcPr>
            <w:tcW w:w="665" w:type="dxa"/>
            <w:tcMar>
              <w:top w:w="12" w:type="dxa"/>
              <w:left w:w="12" w:type="dxa"/>
              <w:right w:w="12" w:type="dxa"/>
            </w:tcMar>
            <w:vAlign w:val="center"/>
          </w:tcPr>
          <w:p>
            <w:pPr>
              <w:jc w:val="center"/>
              <w:rPr>
                <w:rFonts w:hint="eastAsia" w:ascii="Calibri" w:hAnsi="Calibri" w:eastAsia="仿宋_GB2312" w:cs="Times New Roman"/>
                <w:color w:val="000000"/>
                <w:sz w:val="18"/>
                <w:szCs w:val="18"/>
                <w:lang w:val="en-US" w:eastAsia="zh-CN" w:bidi="ar-SA"/>
              </w:rPr>
            </w:pPr>
            <w:r>
              <w:rPr>
                <w:rFonts w:hint="eastAsia" w:eastAsia="仿宋_GB2312"/>
                <w:color w:val="000000"/>
                <w:sz w:val="18"/>
                <w:szCs w:val="18"/>
                <w:lang w:eastAsia="zh-CN"/>
              </w:rPr>
              <w:t>保障</w:t>
            </w:r>
            <w:r>
              <w:rPr>
                <w:rFonts w:hint="eastAsia" w:eastAsia="仿宋_GB2312"/>
                <w:color w:val="000000"/>
                <w:sz w:val="18"/>
                <w:szCs w:val="18"/>
              </w:rPr>
              <w:t>“三献”“三救”</w:t>
            </w:r>
            <w:r>
              <w:rPr>
                <w:rFonts w:hint="eastAsia" w:eastAsia="仿宋_GB2312"/>
                <w:color w:val="000000"/>
                <w:sz w:val="18"/>
                <w:szCs w:val="18"/>
                <w:lang w:eastAsia="zh-CN"/>
              </w:rPr>
              <w:t>长效健全的工作机制</w:t>
            </w:r>
          </w:p>
        </w:tc>
        <w:tc>
          <w:tcPr>
            <w:tcW w:w="784" w:type="dxa"/>
            <w:tcMar>
              <w:top w:w="12" w:type="dxa"/>
              <w:left w:w="12" w:type="dxa"/>
              <w:right w:w="12" w:type="dxa"/>
            </w:tcMar>
            <w:vAlign w:val="center"/>
          </w:tcPr>
          <w:p>
            <w:pPr>
              <w:jc w:val="center"/>
              <w:rPr>
                <w:rFonts w:hint="eastAsia" w:ascii="Calibri" w:hAnsi="Calibri" w:eastAsia="仿宋_GB2312" w:cs="Times New Roman"/>
                <w:color w:val="000000"/>
                <w:sz w:val="18"/>
                <w:szCs w:val="18"/>
                <w:lang w:val="en-US" w:eastAsia="zh-CN" w:bidi="ar-SA"/>
              </w:rPr>
            </w:pPr>
            <w:r>
              <w:rPr>
                <w:rFonts w:hint="eastAsia" w:eastAsia="仿宋_GB2312"/>
                <w:color w:val="000000"/>
                <w:sz w:val="18"/>
                <w:szCs w:val="18"/>
                <w:lang w:eastAsia="zh-CN"/>
              </w:rPr>
              <w:t>促进红十字工作的发展</w:t>
            </w:r>
          </w:p>
        </w:tc>
        <w:tc>
          <w:tcPr>
            <w:tcW w:w="531" w:type="dxa"/>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3889" w:type="dxa"/>
            <w:tcMar>
              <w:top w:w="12" w:type="dxa"/>
              <w:left w:w="12" w:type="dxa"/>
              <w:right w:w="12" w:type="dxa"/>
            </w:tcMar>
            <w:vAlign w:val="center"/>
          </w:tcPr>
          <w:p>
            <w:pPr>
              <w:jc w:val="both"/>
              <w:textAlignment w:val="center"/>
              <w:rPr>
                <w:rFonts w:eastAsia="仿宋_GB2312"/>
                <w:color w:val="000000"/>
                <w:sz w:val="18"/>
                <w:szCs w:val="18"/>
                <w:lang w:eastAsia="zh-CN"/>
              </w:rPr>
            </w:pP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p>
        </w:tc>
        <w:tc>
          <w:tcPr>
            <w:tcW w:w="748" w:type="dxa"/>
            <w:tcMar>
              <w:top w:w="12" w:type="dxa"/>
              <w:left w:w="12" w:type="dxa"/>
              <w:right w:w="12" w:type="dxa"/>
            </w:tcMar>
            <w:vAlign w:val="center"/>
          </w:tcPr>
          <w:p>
            <w:pPr>
              <w:jc w:val="both"/>
              <w:rPr>
                <w:rFonts w:eastAsia="仿宋_GB2312"/>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38"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部门效果（</w:t>
            </w:r>
            <w:r>
              <w:rPr>
                <w:rStyle w:val="7"/>
                <w:rFonts w:eastAsia="仿宋_GB2312"/>
                <w:lang w:eastAsia="zh-CN"/>
              </w:rPr>
              <w:t>20</w:t>
            </w:r>
            <w:r>
              <w:rPr>
                <w:rStyle w:val="6"/>
                <w:rFonts w:ascii="Times New Roman"/>
                <w:lang w:eastAsia="zh-CN"/>
              </w:rPr>
              <w:t>分）</w:t>
            </w:r>
          </w:p>
        </w:tc>
        <w:tc>
          <w:tcPr>
            <w:tcW w:w="534" w:type="dxa"/>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满意度</w:t>
            </w:r>
          </w:p>
        </w:tc>
        <w:tc>
          <w:tcPr>
            <w:tcW w:w="704" w:type="dxa"/>
            <w:tcMar>
              <w:top w:w="12" w:type="dxa"/>
              <w:left w:w="12" w:type="dxa"/>
              <w:right w:w="12" w:type="dxa"/>
            </w:tcMar>
            <w:vAlign w:val="center"/>
          </w:tcPr>
          <w:p>
            <w:pPr>
              <w:jc w:val="center"/>
              <w:rPr>
                <w:rFonts w:hint="eastAsia" w:eastAsia="仿宋_GB2312"/>
                <w:color w:val="000000"/>
                <w:sz w:val="18"/>
                <w:szCs w:val="18"/>
                <w:lang w:eastAsia="zh-CN"/>
              </w:rPr>
            </w:pPr>
            <w:r>
              <w:rPr>
                <w:rFonts w:hint="eastAsia" w:eastAsia="仿宋_GB2312"/>
                <w:color w:val="000000"/>
                <w:sz w:val="18"/>
                <w:szCs w:val="18"/>
                <w:lang w:eastAsia="zh-CN"/>
              </w:rPr>
              <w:t>培训对象满意度</w:t>
            </w:r>
          </w:p>
        </w:tc>
        <w:tc>
          <w:tcPr>
            <w:tcW w:w="665"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≥90%</w:t>
            </w:r>
          </w:p>
        </w:tc>
        <w:tc>
          <w:tcPr>
            <w:tcW w:w="784"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94%</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问卷调查</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Fonts w:eastAsia="仿宋_GB2312"/>
                <w:color w:val="000000"/>
                <w:sz w:val="18"/>
                <w:szCs w:val="18"/>
                <w:lang w:eastAsia="zh-CN"/>
              </w:rPr>
              <w:t>社会公众或服务对象对部门整体工作效果的满意程度。（所设指标个数至少1个）</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1.满意度大于或等于90%的，得满分；</w:t>
            </w:r>
          </w:p>
          <w:p>
            <w:pPr>
              <w:jc w:val="both"/>
              <w:textAlignment w:val="center"/>
              <w:rPr>
                <w:rFonts w:eastAsia="仿宋_GB2312"/>
                <w:color w:val="000000"/>
                <w:sz w:val="18"/>
                <w:szCs w:val="18"/>
                <w:lang w:eastAsia="zh-CN"/>
              </w:rPr>
            </w:pPr>
            <w:r>
              <w:rPr>
                <w:rFonts w:eastAsia="仿宋_GB2312"/>
                <w:color w:val="000000"/>
                <w:sz w:val="18"/>
                <w:szCs w:val="18"/>
                <w:lang w:eastAsia="zh-CN"/>
              </w:rPr>
              <w:t>2.满意度小于或等于60%的，得0分；</w:t>
            </w:r>
          </w:p>
          <w:p>
            <w:pPr>
              <w:jc w:val="both"/>
              <w:textAlignment w:val="center"/>
              <w:rPr>
                <w:rFonts w:eastAsia="仿宋_GB2312"/>
                <w:color w:val="000000"/>
                <w:sz w:val="18"/>
                <w:szCs w:val="18"/>
                <w:lang w:eastAsia="zh-CN"/>
              </w:rPr>
            </w:pPr>
            <w:r>
              <w:rPr>
                <w:rFonts w:eastAsia="仿宋_GB2312"/>
                <w:color w:val="000000"/>
                <w:sz w:val="18"/>
                <w:szCs w:val="18"/>
                <w:lang w:eastAsia="zh-CN"/>
              </w:rPr>
              <w:t>3.满意度在60%—90%之间的，在0分和满分之间计算确定：</w:t>
            </w:r>
          </w:p>
          <w:p>
            <w:pPr>
              <w:jc w:val="both"/>
              <w:textAlignment w:val="center"/>
              <w:rPr>
                <w:rFonts w:eastAsia="仿宋_GB2312"/>
                <w:color w:val="000000"/>
                <w:sz w:val="18"/>
                <w:szCs w:val="18"/>
                <w:lang w:eastAsia="zh-CN"/>
              </w:rPr>
            </w:pPr>
            <w:r>
              <w:rPr>
                <w:rFonts w:eastAsia="仿宋_GB2312"/>
                <w:color w:val="000000"/>
                <w:sz w:val="18"/>
                <w:szCs w:val="18"/>
                <w:lang w:eastAsia="zh-CN"/>
              </w:rPr>
              <w:t>得分=（实际值-60%）/30%*权重</w:t>
            </w:r>
          </w:p>
        </w:tc>
        <w:tc>
          <w:tcPr>
            <w:tcW w:w="748"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525" w:type="dxa"/>
            <w:gridSpan w:val="5"/>
            <w:tcMar>
              <w:top w:w="12" w:type="dxa"/>
              <w:left w:w="12" w:type="dxa"/>
              <w:right w:w="12" w:type="dxa"/>
            </w:tcMar>
            <w:vAlign w:val="center"/>
          </w:tcPr>
          <w:p>
            <w:pPr>
              <w:jc w:val="center"/>
              <w:textAlignment w:val="center"/>
              <w:rPr>
                <w:rFonts w:eastAsia="仿宋_GB2312"/>
                <w:color w:val="000000"/>
                <w:sz w:val="18"/>
                <w:szCs w:val="18"/>
              </w:rPr>
            </w:pPr>
            <w:r>
              <w:rPr>
                <w:rStyle w:val="6"/>
                <w:rFonts w:ascii="Times New Roman"/>
                <w:lang w:eastAsia="zh-CN"/>
              </w:rPr>
              <w:t>合　计</w:t>
            </w:r>
          </w:p>
        </w:tc>
        <w:tc>
          <w:tcPr>
            <w:tcW w:w="53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w:t>
            </w:r>
          </w:p>
        </w:tc>
        <w:tc>
          <w:tcPr>
            <w:tcW w:w="3889" w:type="dxa"/>
            <w:tcMar>
              <w:top w:w="12" w:type="dxa"/>
              <w:left w:w="12" w:type="dxa"/>
              <w:right w:w="12" w:type="dxa"/>
            </w:tcMar>
            <w:vAlign w:val="center"/>
          </w:tcPr>
          <w:p>
            <w:pPr>
              <w:jc w:val="center"/>
              <w:textAlignment w:val="center"/>
              <w:rPr>
                <w:rFonts w:eastAsia="仿宋_GB2312"/>
                <w:sz w:val="18"/>
                <w:szCs w:val="18"/>
              </w:rPr>
            </w:pPr>
            <w:r>
              <w:rPr>
                <w:rFonts w:eastAsia="仿宋_GB2312"/>
                <w:color w:val="000000"/>
                <w:sz w:val="18"/>
                <w:szCs w:val="18"/>
                <w:lang w:eastAsia="zh-CN"/>
              </w:rPr>
              <w:t>—</w:t>
            </w:r>
          </w:p>
        </w:tc>
        <w:tc>
          <w:tcPr>
            <w:tcW w:w="2940"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w:t>
            </w:r>
          </w:p>
        </w:tc>
        <w:tc>
          <w:tcPr>
            <w:tcW w:w="748"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 w:hRule="atLeast"/>
        </w:trPr>
        <w:tc>
          <w:tcPr>
            <w:tcW w:w="3525" w:type="dxa"/>
            <w:gridSpan w:val="5"/>
            <w:noWrap/>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评价结论：</w:t>
            </w:r>
          </w:p>
        </w:tc>
        <w:tc>
          <w:tcPr>
            <w:tcW w:w="9369" w:type="dxa"/>
            <w:gridSpan w:val="5"/>
            <w:noWrap/>
            <w:tcMar>
              <w:top w:w="12" w:type="dxa"/>
              <w:left w:w="12" w:type="dxa"/>
              <w:right w:w="12" w:type="dxa"/>
            </w:tcMar>
            <w:vAlign w:val="bottom"/>
          </w:tcPr>
          <w:p>
            <w:pPr>
              <w:jc w:val="center"/>
              <w:rPr>
                <w:rFonts w:hint="eastAsia" w:eastAsia="仿宋_GB2312"/>
                <w:color w:val="000000"/>
                <w:sz w:val="18"/>
                <w:szCs w:val="18"/>
                <w:lang w:eastAsia="zh-CN"/>
              </w:rPr>
            </w:pPr>
            <w:r>
              <w:rPr>
                <w:rFonts w:hint="eastAsia" w:eastAsia="仿宋_GB2312"/>
                <w:color w:val="000000"/>
                <w:sz w:val="18"/>
                <w:szCs w:val="18"/>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 w:hRule="atLeast"/>
        </w:trPr>
        <w:tc>
          <w:tcPr>
            <w:tcW w:w="3525" w:type="dxa"/>
            <w:gridSpan w:val="5"/>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绩效指标完成的指标</w:t>
            </w:r>
          </w:p>
        </w:tc>
        <w:tc>
          <w:tcPr>
            <w:tcW w:w="9369" w:type="dxa"/>
            <w:gridSpan w:val="5"/>
            <w:noWrap/>
            <w:tcMar>
              <w:top w:w="12" w:type="dxa"/>
              <w:left w:w="12" w:type="dxa"/>
              <w:right w:w="12" w:type="dxa"/>
            </w:tcMar>
            <w:vAlign w:val="center"/>
          </w:tcPr>
          <w:p>
            <w:pPr>
              <w:keepNext w:val="0"/>
              <w:keepLines w:val="0"/>
              <w:pageBreakBefore w:val="0"/>
              <w:widowControl w:val="0"/>
              <w:shd w:val="clear" w:fill="FFFFFF" w:themeFill="background1"/>
              <w:kinsoku/>
              <w:wordWrap/>
              <w:overflowPunct/>
              <w:topLinePunct w:val="0"/>
              <w:autoSpaceDE/>
              <w:autoSpaceDN/>
              <w:bidi w:val="0"/>
              <w:adjustRightInd/>
              <w:snapToGrid/>
              <w:ind w:firstLine="360" w:firstLineChars="200"/>
              <w:textAlignment w:val="auto"/>
              <w:rPr>
                <w:rFonts w:hint="eastAsia" w:eastAsia="仿宋_GB2312"/>
                <w:color w:val="000000"/>
                <w:sz w:val="18"/>
                <w:szCs w:val="18"/>
                <w:lang w:val="en-US" w:eastAsia="zh-CN"/>
              </w:rPr>
            </w:pPr>
            <w:r>
              <w:rPr>
                <w:rFonts w:hint="eastAsia" w:eastAsia="仿宋_GB2312"/>
                <w:color w:val="000000"/>
                <w:sz w:val="18"/>
                <w:szCs w:val="18"/>
                <w:lang w:eastAsia="zh-CN"/>
              </w:rPr>
              <w:t>我单位已完成扶贫救助工作、</w:t>
            </w:r>
            <w:r>
              <w:rPr>
                <w:rFonts w:hint="eastAsia" w:eastAsia="仿宋_GB2312"/>
                <w:color w:val="000000"/>
                <w:sz w:val="18"/>
                <w:szCs w:val="18"/>
                <w:lang w:val="en-US" w:eastAsia="zh-CN"/>
              </w:rPr>
              <w:t>无偿献血、器官捐献、造血干细胞捐献工作</w:t>
            </w:r>
            <w:r>
              <w:rPr>
                <w:rFonts w:hint="eastAsia" w:eastAsia="仿宋_GB2312"/>
                <w:color w:val="000000"/>
                <w:sz w:val="18"/>
                <w:szCs w:val="18"/>
                <w:lang w:eastAsia="zh-CN"/>
              </w:rPr>
              <w:t>、</w:t>
            </w:r>
            <w:r>
              <w:rPr>
                <w:rFonts w:hint="eastAsia" w:eastAsia="仿宋_GB2312"/>
                <w:color w:val="000000"/>
                <w:sz w:val="18"/>
                <w:szCs w:val="18"/>
                <w:lang w:val="en-US" w:eastAsia="zh-CN"/>
              </w:rPr>
              <w:t>建立红十字志愿者队伍、开展红十字青少年工作等工作。</w:t>
            </w:r>
          </w:p>
          <w:p>
            <w:pPr>
              <w:jc w:val="center"/>
              <w:textAlignment w:val="center"/>
              <w:rPr>
                <w:rFonts w:eastAsia="仿宋_GB2312"/>
                <w:color w:val="000000"/>
                <w:sz w:val="18"/>
                <w:szCs w:val="18"/>
                <w:lang w:eastAsia="zh-CN"/>
              </w:rPr>
            </w:pPr>
            <w:r>
              <w:rPr>
                <w:rFonts w:eastAsia="仿宋_GB2312"/>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525" w:type="dxa"/>
            <w:gridSpan w:val="5"/>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超标完成和尚未完成的绩效指标与目标值偏差程度</w:t>
            </w:r>
          </w:p>
        </w:tc>
        <w:tc>
          <w:tcPr>
            <w:tcW w:w="9369" w:type="dxa"/>
            <w:gridSpan w:val="5"/>
            <w:noWrap/>
            <w:tcMar>
              <w:top w:w="12" w:type="dxa"/>
              <w:left w:w="12" w:type="dxa"/>
              <w:right w:w="12" w:type="dxa"/>
            </w:tcMar>
            <w:vAlign w:val="center"/>
          </w:tcPr>
          <w:p>
            <w:pPr>
              <w:jc w:val="center"/>
              <w:textAlignment w:val="center"/>
              <w:rPr>
                <w:rFonts w:ascii="Calibri" w:hAnsi="Calibri" w:eastAsia="仿宋_GB2312" w:cs="Times New Roman"/>
                <w:color w:val="000000"/>
                <w:sz w:val="18"/>
                <w:szCs w:val="18"/>
                <w:lang w:val="en-US" w:eastAsia="zh-CN" w:bidi="ar-SA"/>
              </w:rPr>
            </w:pPr>
            <w:r>
              <w:rPr>
                <w:rFonts w:hint="eastAsia" w:eastAsia="仿宋_GB2312"/>
                <w:color w:val="000000"/>
                <w:sz w:val="18"/>
                <w:szCs w:val="18"/>
                <w:lang w:val="en-US" w:eastAsia="zh-CN"/>
              </w:rPr>
              <w:t>无超标完成或尚未完成的绩效指标</w:t>
            </w:r>
            <w:r>
              <w:rPr>
                <w:rFonts w:eastAsia="仿宋_GB2312"/>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525" w:type="dxa"/>
            <w:gridSpan w:val="5"/>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超标完成和尚未完成的绩效指标原因说明</w:t>
            </w:r>
          </w:p>
        </w:tc>
        <w:tc>
          <w:tcPr>
            <w:tcW w:w="9369" w:type="dxa"/>
            <w:gridSpan w:val="5"/>
            <w:noWrap/>
            <w:tcMar>
              <w:top w:w="12" w:type="dxa"/>
              <w:left w:w="12" w:type="dxa"/>
              <w:right w:w="12" w:type="dxa"/>
            </w:tcMar>
            <w:vAlign w:val="center"/>
          </w:tcPr>
          <w:p>
            <w:pPr>
              <w:jc w:val="center"/>
              <w:textAlignment w:val="center"/>
              <w:rPr>
                <w:rFonts w:ascii="Calibri" w:hAnsi="Calibri" w:eastAsia="仿宋_GB2312" w:cs="Times New Roman"/>
                <w:color w:val="000000"/>
                <w:sz w:val="18"/>
                <w:szCs w:val="18"/>
                <w:lang w:val="en-US" w:eastAsia="zh-CN" w:bidi="ar-SA"/>
              </w:rPr>
            </w:pPr>
            <w:r>
              <w:rPr>
                <w:rFonts w:hint="eastAsia" w:eastAsia="仿宋_GB2312"/>
                <w:color w:val="000000"/>
                <w:sz w:val="18"/>
                <w:szCs w:val="18"/>
                <w:lang w:val="en-US" w:eastAsia="zh-CN"/>
              </w:rPr>
              <w:t>无超标完成或尚未完成的绩效指标</w:t>
            </w:r>
            <w:r>
              <w:rPr>
                <w:rFonts w:eastAsia="仿宋_GB2312"/>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1372" w:type="dxa"/>
            <w:gridSpan w:val="2"/>
            <w:vMerge w:val="restart"/>
            <w:noWrap/>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改进措施</w:t>
            </w:r>
          </w:p>
        </w:tc>
        <w:tc>
          <w:tcPr>
            <w:tcW w:w="2153" w:type="dxa"/>
            <w:gridSpan w:val="3"/>
            <w:tcMar>
              <w:top w:w="12" w:type="dxa"/>
              <w:left w:w="12" w:type="dxa"/>
              <w:right w:w="12" w:type="dxa"/>
            </w:tcMar>
            <w:vAlign w:val="center"/>
          </w:tcPr>
          <w:p>
            <w:pPr>
              <w:textAlignment w:val="center"/>
              <w:rPr>
                <w:rFonts w:eastAsia="仿宋_GB2312"/>
                <w:color w:val="000000"/>
                <w:sz w:val="18"/>
                <w:szCs w:val="18"/>
                <w:lang w:eastAsia="zh-CN"/>
              </w:rPr>
            </w:pPr>
            <w:r>
              <w:rPr>
                <w:rFonts w:eastAsia="仿宋_GB2312"/>
                <w:color w:val="000000"/>
                <w:sz w:val="18"/>
                <w:szCs w:val="18"/>
                <w:lang w:eastAsia="zh-CN"/>
              </w:rPr>
              <w:t>1.对部门预算编制、预算执行与部门决算等的措施</w:t>
            </w:r>
          </w:p>
        </w:tc>
        <w:tc>
          <w:tcPr>
            <w:tcW w:w="9369" w:type="dxa"/>
            <w:gridSpan w:val="5"/>
            <w:noWrap/>
            <w:tcMar>
              <w:top w:w="12" w:type="dxa"/>
              <w:left w:w="12" w:type="dxa"/>
              <w:right w:w="12" w:type="dxa"/>
            </w:tcMar>
            <w:vAlign w:val="center"/>
          </w:tcPr>
          <w:p>
            <w:pPr>
              <w:jc w:val="center"/>
              <w:textAlignment w:val="center"/>
              <w:rPr>
                <w:rFonts w:ascii="Calibri" w:hAnsi="Calibri" w:eastAsia="仿宋_GB2312" w:cs="Times New Roman"/>
                <w:color w:val="000000"/>
                <w:sz w:val="18"/>
                <w:szCs w:val="18"/>
                <w:lang w:val="en-US" w:eastAsia="zh-CN" w:bidi="ar-SA"/>
              </w:rPr>
            </w:pPr>
            <w:r>
              <w:rPr>
                <w:rFonts w:hint="eastAsia" w:eastAsia="仿宋_GB2312"/>
                <w:color w:val="000000"/>
                <w:sz w:val="18"/>
                <w:szCs w:val="18"/>
                <w:lang w:val="en-US" w:eastAsia="zh-CN"/>
              </w:rPr>
              <w:t>提高预算管理水平，全面实施预算管理，确保各项预算目标指标设置科学合理，规范、可量化</w:t>
            </w:r>
            <w:r>
              <w:rPr>
                <w:rFonts w:eastAsia="仿宋_GB2312"/>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372" w:type="dxa"/>
            <w:gridSpan w:val="2"/>
            <w:vMerge w:val="continue"/>
            <w:noWrap/>
            <w:tcMar>
              <w:top w:w="12" w:type="dxa"/>
              <w:left w:w="12" w:type="dxa"/>
              <w:right w:w="12" w:type="dxa"/>
            </w:tcMar>
            <w:vAlign w:val="center"/>
          </w:tcPr>
          <w:p>
            <w:pPr>
              <w:jc w:val="center"/>
              <w:rPr>
                <w:rFonts w:eastAsia="仿宋_GB2312"/>
                <w:color w:val="000000"/>
                <w:sz w:val="18"/>
                <w:szCs w:val="18"/>
                <w:lang w:eastAsia="zh-CN"/>
              </w:rPr>
            </w:pPr>
          </w:p>
        </w:tc>
        <w:tc>
          <w:tcPr>
            <w:tcW w:w="2153" w:type="dxa"/>
            <w:gridSpan w:val="3"/>
            <w:tcMar>
              <w:top w:w="12" w:type="dxa"/>
              <w:left w:w="12" w:type="dxa"/>
              <w:right w:w="12" w:type="dxa"/>
            </w:tcMar>
            <w:vAlign w:val="center"/>
          </w:tcPr>
          <w:p>
            <w:pPr>
              <w:textAlignment w:val="center"/>
              <w:rPr>
                <w:rFonts w:eastAsia="仿宋_GB2312"/>
                <w:color w:val="000000"/>
                <w:sz w:val="18"/>
                <w:szCs w:val="18"/>
                <w:lang w:eastAsia="zh-CN"/>
              </w:rPr>
            </w:pPr>
            <w:r>
              <w:rPr>
                <w:rFonts w:eastAsia="仿宋_GB2312"/>
                <w:color w:val="000000"/>
                <w:sz w:val="18"/>
                <w:szCs w:val="18"/>
                <w:lang w:eastAsia="zh-CN"/>
              </w:rPr>
              <w:t>2.对制度完善、人员管理、资产配置等的措施</w:t>
            </w:r>
          </w:p>
        </w:tc>
        <w:tc>
          <w:tcPr>
            <w:tcW w:w="9369" w:type="dxa"/>
            <w:gridSpan w:val="5"/>
            <w:noWrap/>
            <w:tcMar>
              <w:top w:w="12" w:type="dxa"/>
              <w:left w:w="12" w:type="dxa"/>
              <w:right w:w="12" w:type="dxa"/>
            </w:tcMar>
            <w:vAlign w:val="center"/>
          </w:tcPr>
          <w:p>
            <w:pPr>
              <w:jc w:val="center"/>
              <w:textAlignment w:val="center"/>
              <w:rPr>
                <w:rFonts w:ascii="Calibri" w:hAnsi="Calibri" w:eastAsia="仿宋_GB2312" w:cs="Times New Roman"/>
                <w:color w:val="000000"/>
                <w:sz w:val="18"/>
                <w:szCs w:val="18"/>
                <w:lang w:val="en-US" w:eastAsia="zh-CN" w:bidi="ar-SA"/>
              </w:rPr>
            </w:pPr>
            <w:r>
              <w:rPr>
                <w:rFonts w:hint="eastAsia" w:eastAsia="仿宋_GB2312"/>
                <w:color w:val="000000"/>
                <w:sz w:val="18"/>
                <w:szCs w:val="18"/>
                <w:lang w:val="en-US" w:eastAsia="zh-CN"/>
              </w:rPr>
              <w:t>完善相关财务制度，加强人员管理，严格管理资产配置情况</w:t>
            </w:r>
            <w:r>
              <w:rPr>
                <w:rFonts w:eastAsia="仿宋_GB2312"/>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372" w:type="dxa"/>
            <w:gridSpan w:val="2"/>
            <w:vMerge w:val="continue"/>
            <w:tcBorders>
              <w:bottom w:val="single" w:color="auto" w:sz="4" w:space="0"/>
            </w:tcBorders>
            <w:noWrap/>
            <w:tcMar>
              <w:top w:w="12" w:type="dxa"/>
              <w:left w:w="12" w:type="dxa"/>
              <w:right w:w="12" w:type="dxa"/>
            </w:tcMar>
            <w:vAlign w:val="center"/>
          </w:tcPr>
          <w:p>
            <w:pPr>
              <w:jc w:val="center"/>
              <w:rPr>
                <w:rFonts w:eastAsia="仿宋_GB2312"/>
                <w:color w:val="000000"/>
                <w:sz w:val="18"/>
                <w:szCs w:val="18"/>
                <w:lang w:eastAsia="zh-CN"/>
              </w:rPr>
            </w:pPr>
          </w:p>
        </w:tc>
        <w:tc>
          <w:tcPr>
            <w:tcW w:w="2153" w:type="dxa"/>
            <w:gridSpan w:val="3"/>
            <w:tcBorders>
              <w:bottom w:val="single" w:color="auto" w:sz="4" w:space="0"/>
            </w:tcBorders>
            <w:tcMar>
              <w:top w:w="12" w:type="dxa"/>
              <w:left w:w="12" w:type="dxa"/>
              <w:right w:w="12" w:type="dxa"/>
            </w:tcMar>
            <w:vAlign w:val="center"/>
          </w:tcPr>
          <w:p>
            <w:pPr>
              <w:textAlignment w:val="center"/>
              <w:rPr>
                <w:rFonts w:eastAsia="仿宋_GB2312"/>
                <w:color w:val="000000"/>
                <w:sz w:val="18"/>
                <w:szCs w:val="18"/>
              </w:rPr>
            </w:pPr>
            <w:r>
              <w:rPr>
                <w:rFonts w:eastAsia="仿宋_GB2312"/>
                <w:color w:val="000000"/>
                <w:sz w:val="18"/>
                <w:szCs w:val="18"/>
                <w:lang w:eastAsia="zh-CN"/>
              </w:rPr>
              <w:t>3.其他措施</w:t>
            </w:r>
          </w:p>
        </w:tc>
        <w:tc>
          <w:tcPr>
            <w:tcW w:w="9369" w:type="dxa"/>
            <w:gridSpan w:val="5"/>
            <w:tcBorders>
              <w:bottom w:val="single" w:color="auto" w:sz="4" w:space="0"/>
            </w:tcBorders>
            <w:noWrap/>
            <w:tcMar>
              <w:top w:w="12" w:type="dxa"/>
              <w:left w:w="12" w:type="dxa"/>
              <w:right w:w="12" w:type="dxa"/>
            </w:tcMar>
            <w:vAlign w:val="center"/>
          </w:tcPr>
          <w:p>
            <w:pPr>
              <w:jc w:val="center"/>
              <w:textAlignment w:val="center"/>
              <w:rPr>
                <w:rFonts w:ascii="Calibri" w:hAnsi="Calibri" w:eastAsia="仿宋_GB2312" w:cs="Times New Roman"/>
                <w:color w:val="000000"/>
                <w:sz w:val="18"/>
                <w:szCs w:val="18"/>
                <w:lang w:val="en-US" w:eastAsia="zh-CN" w:bidi="ar-SA"/>
              </w:rPr>
            </w:pPr>
            <w:r>
              <w:rPr>
                <w:rFonts w:hint="eastAsia" w:eastAsia="仿宋_GB2312"/>
                <w:color w:val="000000"/>
                <w:sz w:val="18"/>
                <w:szCs w:val="18"/>
                <w:lang w:val="en-US" w:eastAsia="zh-CN"/>
              </w:rPr>
              <w:t>切实加快支出进度，实现均衡性支出，防止年终突击花钱，并要加强对重大专项资金跟踪监控</w:t>
            </w:r>
            <w:r>
              <w:rPr>
                <w:rFonts w:eastAsia="仿宋_GB2312"/>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894" w:type="dxa"/>
            <w:gridSpan w:val="10"/>
            <w:tcBorders>
              <w:top w:val="single" w:color="auto" w:sz="4" w:space="0"/>
              <w:left w:val="nil"/>
              <w:bottom w:val="nil"/>
              <w:right w:val="nil"/>
            </w:tcBorders>
            <w:tcMar>
              <w:top w:w="12" w:type="dxa"/>
              <w:left w:w="12" w:type="dxa"/>
              <w:right w:w="12" w:type="dxa"/>
            </w:tcMar>
            <w:vAlign w:val="bottom"/>
          </w:tcPr>
          <w:p>
            <w:pPr>
              <w:textAlignment w:val="bottom"/>
              <w:rPr>
                <w:rFonts w:eastAsia="仿宋_GB2312"/>
                <w:color w:val="000000"/>
                <w:sz w:val="18"/>
                <w:szCs w:val="18"/>
                <w:lang w:eastAsia="zh-CN"/>
              </w:rPr>
            </w:pPr>
            <w:r>
              <w:rPr>
                <w:rFonts w:eastAsia="仿宋_GB2312"/>
                <w:color w:val="000000"/>
                <w:sz w:val="18"/>
                <w:szCs w:val="18"/>
                <w:lang w:eastAsia="zh-CN"/>
              </w:rPr>
              <w:t>填表要求：</w:t>
            </w:r>
          </w:p>
          <w:p>
            <w:pPr>
              <w:textAlignment w:val="bottom"/>
              <w:rPr>
                <w:rFonts w:eastAsia="仿宋_GB2312"/>
                <w:color w:val="000000"/>
                <w:sz w:val="18"/>
                <w:szCs w:val="18"/>
                <w:lang w:eastAsia="zh-CN"/>
              </w:rPr>
            </w:pPr>
            <w:r>
              <w:rPr>
                <w:rFonts w:eastAsia="仿宋_GB2312"/>
                <w:color w:val="000000"/>
                <w:sz w:val="18"/>
                <w:szCs w:val="18"/>
                <w:lang w:eastAsia="zh-CN"/>
              </w:rPr>
              <w:t>1、年度部门（单位）预算执行情况按年度部门决算报表所列数据填写。</w:t>
            </w:r>
          </w:p>
          <w:p>
            <w:pPr>
              <w:textAlignment w:val="bottom"/>
              <w:rPr>
                <w:rFonts w:hint="eastAsia" w:eastAsia="仿宋_GB2312"/>
                <w:color w:val="000000"/>
                <w:sz w:val="18"/>
                <w:szCs w:val="18"/>
                <w:lang w:eastAsia="zh-CN"/>
              </w:rPr>
            </w:pPr>
            <w:r>
              <w:rPr>
                <w:rFonts w:eastAsia="仿宋_GB2312"/>
                <w:color w:val="000000"/>
                <w:sz w:val="18"/>
                <w:szCs w:val="18"/>
                <w:lang w:eastAsia="zh-CN"/>
              </w:rPr>
              <w:t>2、重点工作任务对应安排的重点项目部分，重点项目选择标准：单个项目资金额为150万元以上</w:t>
            </w:r>
            <w:r>
              <w:rPr>
                <w:rFonts w:hint="eastAsia" w:eastAsia="仿宋_GB2312"/>
                <w:color w:val="000000"/>
                <w:sz w:val="18"/>
                <w:szCs w:val="18"/>
                <w:lang w:eastAsia="zh-CN"/>
              </w:rPr>
              <w:t>或</w:t>
            </w:r>
            <w:r>
              <w:rPr>
                <w:rFonts w:eastAsia="仿宋_GB2312"/>
                <w:color w:val="000000"/>
                <w:sz w:val="18"/>
                <w:szCs w:val="18"/>
                <w:lang w:eastAsia="zh-CN"/>
              </w:rPr>
              <w:t>项目合计资金占全部</w:t>
            </w:r>
            <w:r>
              <w:rPr>
                <w:rFonts w:hint="eastAsia" w:eastAsia="仿宋_GB2312"/>
                <w:color w:val="000000"/>
                <w:sz w:val="18"/>
                <w:szCs w:val="18"/>
                <w:lang w:eastAsia="zh-CN"/>
              </w:rPr>
              <w:t>项目</w:t>
            </w:r>
            <w:r>
              <w:rPr>
                <w:rFonts w:eastAsia="仿宋_GB2312"/>
                <w:color w:val="000000"/>
                <w:sz w:val="18"/>
                <w:szCs w:val="18"/>
                <w:lang w:eastAsia="zh-CN"/>
              </w:rPr>
              <w:t>资金金额60%以上，个数要求为</w:t>
            </w:r>
            <w:r>
              <w:rPr>
                <w:rFonts w:hint="eastAsia" w:eastAsia="仿宋_GB2312"/>
                <w:color w:val="000000"/>
                <w:sz w:val="18"/>
                <w:szCs w:val="18"/>
                <w:lang w:eastAsia="zh-CN"/>
              </w:rPr>
              <w:t>占</w:t>
            </w:r>
            <w:r>
              <w:rPr>
                <w:rFonts w:eastAsia="仿宋_GB2312"/>
                <w:color w:val="000000"/>
                <w:sz w:val="18"/>
                <w:szCs w:val="18"/>
                <w:lang w:eastAsia="zh-CN"/>
              </w:rPr>
              <w:t>项目总数</w:t>
            </w:r>
            <w:r>
              <w:rPr>
                <w:rFonts w:hint="eastAsia" w:eastAsia="仿宋_GB2312"/>
                <w:color w:val="000000"/>
                <w:sz w:val="18"/>
                <w:szCs w:val="18"/>
                <w:lang w:eastAsia="zh-CN"/>
              </w:rPr>
              <w:t>50</w:t>
            </w:r>
            <w:r>
              <w:rPr>
                <w:rFonts w:eastAsia="仿宋_GB2312"/>
                <w:color w:val="000000"/>
                <w:sz w:val="18"/>
                <w:szCs w:val="18"/>
                <w:lang w:eastAsia="zh-CN"/>
              </w:rPr>
              <w:t>%以上。</w:t>
            </w:r>
          </w:p>
          <w:p>
            <w:pPr>
              <w:textAlignment w:val="bottom"/>
              <w:rPr>
                <w:rFonts w:eastAsia="仿宋_GB2312"/>
                <w:color w:val="000000"/>
                <w:sz w:val="18"/>
                <w:szCs w:val="18"/>
                <w:lang w:eastAsia="zh-CN"/>
              </w:rPr>
            </w:pPr>
            <w:r>
              <w:rPr>
                <w:rFonts w:eastAsia="仿宋_GB2312"/>
                <w:color w:val="000000"/>
                <w:sz w:val="18"/>
                <w:szCs w:val="18"/>
                <w:lang w:eastAsia="zh-CN"/>
              </w:rPr>
              <w:t>3、部门产出部分和部门效果部分的各项指标为必须考虑的要素，可根据部门职责、全</w:t>
            </w:r>
            <w:r>
              <w:rPr>
                <w:rFonts w:hint="eastAsia" w:eastAsia="仿宋_GB2312"/>
                <w:color w:val="000000"/>
                <w:sz w:val="18"/>
                <w:szCs w:val="18"/>
                <w:lang w:eastAsia="zh-CN"/>
              </w:rPr>
              <w:t>县</w:t>
            </w:r>
            <w:r>
              <w:rPr>
                <w:rFonts w:eastAsia="仿宋_GB2312"/>
                <w:color w:val="000000"/>
                <w:sz w:val="18"/>
                <w:szCs w:val="18"/>
                <w:lang w:eastAsia="zh-CN"/>
              </w:rPr>
              <w:t>发展重点工作设置，应主要围绕重点项目的产出效果情况来确定核心业务指标。同时，部门效益指标部分除重点工作任务下对应的重点项目产生的效果外，还需关注部门的综合效果，与年度目标进行呼应。（所设指标个数不少于5个）</w:t>
            </w:r>
          </w:p>
          <w:p>
            <w:pPr>
              <w:textAlignment w:val="bottom"/>
              <w:rPr>
                <w:rFonts w:eastAsia="仿宋_GB2312"/>
                <w:color w:val="000000"/>
                <w:sz w:val="18"/>
                <w:szCs w:val="18"/>
                <w:lang w:eastAsia="zh-CN"/>
              </w:rPr>
            </w:pPr>
            <w:r>
              <w:rPr>
                <w:rFonts w:eastAsia="仿宋_GB2312"/>
                <w:color w:val="000000"/>
                <w:sz w:val="18"/>
                <w:szCs w:val="18"/>
                <w:lang w:eastAsia="zh-CN"/>
              </w:rPr>
              <w:t>4、整体绩效评价结果（绩效评级）划分为四个等次，“优”等次：90分（含）—100分、“良”等次：80分（含）—90分、“中”等次：60分（含）—80分、“差”等次：60分以下。</w:t>
            </w:r>
          </w:p>
        </w:tc>
      </w:tr>
    </w:tbl>
    <w:p>
      <w:pPr>
        <w:textAlignment w:val="center"/>
        <w:rPr>
          <w:rFonts w:hint="eastAsia" w:eastAsia="黑体"/>
          <w:color w:val="000000"/>
          <w:sz w:val="32"/>
          <w:szCs w:val="32"/>
          <w:lang w:eastAsia="zh-CN"/>
        </w:rPr>
      </w:pPr>
    </w:p>
    <w:p>
      <w:pPr>
        <w:textAlignment w:val="center"/>
        <w:rPr>
          <w:rFonts w:hint="eastAsia" w:eastAsia="黑体"/>
          <w:color w:val="000000"/>
          <w:sz w:val="32"/>
          <w:szCs w:val="32"/>
          <w:lang w:eastAsia="zh-CN"/>
        </w:rPr>
      </w:pPr>
    </w:p>
    <w:p>
      <w:pPr>
        <w:textAlignment w:val="center"/>
        <w:rPr>
          <w:rFonts w:hint="eastAsia" w:eastAsia="黑体"/>
          <w:color w:val="000000"/>
          <w:sz w:val="32"/>
          <w:szCs w:val="32"/>
          <w:lang w:eastAsia="zh-CN"/>
        </w:rPr>
      </w:pPr>
    </w:p>
    <w:p>
      <w:pPr>
        <w:textAlignment w:val="center"/>
        <w:rPr>
          <w:rFonts w:hint="eastAsia" w:eastAsia="黑体"/>
          <w:color w:val="000000"/>
          <w:sz w:val="32"/>
          <w:szCs w:val="32"/>
          <w:lang w:eastAsia="zh-CN"/>
        </w:rPr>
      </w:pPr>
    </w:p>
    <w:p>
      <w:pPr>
        <w:textAlignment w:val="center"/>
        <w:rPr>
          <w:rFonts w:hint="eastAsia" w:eastAsia="黑体"/>
          <w:color w:val="000000"/>
          <w:sz w:val="32"/>
          <w:szCs w:val="32"/>
          <w:lang w:eastAsia="zh-CN"/>
        </w:rPr>
      </w:pPr>
    </w:p>
    <w:p>
      <w:pPr>
        <w:textAlignment w:val="center"/>
        <w:rPr>
          <w:rFonts w:hint="eastAsia" w:eastAsia="黑体"/>
          <w:color w:val="000000"/>
          <w:sz w:val="32"/>
          <w:szCs w:val="32"/>
          <w:lang w:eastAsia="zh-CN"/>
        </w:rPr>
      </w:pPr>
    </w:p>
    <w:p>
      <w:pPr>
        <w:spacing w:line="40" w:lineRule="exact"/>
        <w:rPr>
          <w:lang w:eastAsia="zh-CN"/>
        </w:rPr>
      </w:pPr>
    </w:p>
    <w:p>
      <w:pPr>
        <w:spacing w:line="584" w:lineRule="exact"/>
        <w:rPr>
          <w:rFonts w:eastAsia="仿宋_GB2312"/>
          <w:color w:val="000000"/>
          <w:sz w:val="32"/>
          <w:szCs w:val="32"/>
          <w:lang w:eastAsia="zh-CN"/>
        </w:rPr>
        <w:sectPr>
          <w:pgSz w:w="16840" w:h="11907" w:orient="landscape"/>
          <w:pgMar w:top="1531" w:right="1985" w:bottom="1531" w:left="1985" w:header="720" w:footer="720" w:gutter="0"/>
          <w:cols w:space="720" w:num="1"/>
          <w:docGrid w:linePitch="360" w:charSpace="0"/>
        </w:sectPr>
      </w:pPr>
    </w:p>
    <w:p>
      <w:pPr>
        <w:pStyle w:val="2"/>
        <w:spacing w:before="0" w:after="0" w:line="584" w:lineRule="exact"/>
        <w:rPr>
          <w:rFonts w:hint="eastAsia" w:ascii="Times New Roman" w:eastAsia="黑体"/>
          <w:b w:val="0"/>
          <w:sz w:val="32"/>
          <w:szCs w:val="32"/>
          <w:lang w:eastAsia="zh-CN"/>
        </w:rPr>
      </w:pPr>
      <w:r>
        <w:rPr>
          <w:rFonts w:hint="eastAsia" w:ascii="Times New Roman" w:eastAsia="黑体"/>
          <w:b w:val="0"/>
          <w:sz w:val="32"/>
          <w:szCs w:val="32"/>
          <w:lang w:eastAsia="zh-CN"/>
        </w:rPr>
        <w:t>附件3</w:t>
      </w:r>
    </w:p>
    <w:p>
      <w:pPr>
        <w:autoSpaceDE w:val="0"/>
        <w:autoSpaceDN w:val="0"/>
        <w:adjustRightInd w:val="0"/>
        <w:spacing w:line="584" w:lineRule="exact"/>
        <w:jc w:val="center"/>
        <w:rPr>
          <w:rFonts w:hint="eastAsia" w:eastAsia="仿宋_GB2312"/>
          <w:b/>
          <w:sz w:val="44"/>
          <w:szCs w:val="44"/>
          <w:lang w:eastAsia="zh-CN"/>
        </w:rPr>
      </w:pPr>
    </w:p>
    <w:p>
      <w:pPr>
        <w:autoSpaceDE w:val="0"/>
        <w:autoSpaceDN w:val="0"/>
        <w:adjustRightInd w:val="0"/>
        <w:spacing w:line="584" w:lineRule="exact"/>
        <w:jc w:val="center"/>
        <w:rPr>
          <w:rFonts w:hint="eastAsia" w:eastAsia="仿宋_GB2312"/>
          <w:b/>
          <w:sz w:val="44"/>
          <w:szCs w:val="44"/>
          <w:lang w:eastAsia="zh-CN"/>
        </w:rPr>
      </w:pPr>
    </w:p>
    <w:p>
      <w:pPr>
        <w:autoSpaceDE w:val="0"/>
        <w:autoSpaceDN w:val="0"/>
        <w:adjustRightInd w:val="0"/>
        <w:spacing w:line="584" w:lineRule="exact"/>
        <w:jc w:val="center"/>
        <w:rPr>
          <w:rFonts w:hint="eastAsia" w:ascii="宋体" w:hAnsi="宋体" w:cs="宋体"/>
          <w:b/>
          <w:bCs/>
          <w:sz w:val="44"/>
          <w:szCs w:val="44"/>
          <w:lang w:eastAsia="zh-CN"/>
        </w:rPr>
      </w:pPr>
      <w:r>
        <w:rPr>
          <w:rFonts w:hint="eastAsia" w:ascii="宋体" w:hAnsi="宋体" w:cs="宋体"/>
          <w:b/>
          <w:bCs/>
          <w:sz w:val="44"/>
          <w:szCs w:val="44"/>
          <w:lang w:eastAsia="zh-CN"/>
        </w:rPr>
        <w:t>部门（单位）整体绩效自评报告</w:t>
      </w:r>
    </w:p>
    <w:p>
      <w:pPr>
        <w:autoSpaceDE w:val="0"/>
        <w:autoSpaceDN w:val="0"/>
        <w:adjustRightInd w:val="0"/>
        <w:spacing w:line="584" w:lineRule="exact"/>
        <w:jc w:val="center"/>
        <w:rPr>
          <w:rFonts w:eastAsia="楷体_GB2312"/>
          <w:b/>
          <w:bCs/>
          <w:sz w:val="32"/>
          <w:szCs w:val="32"/>
          <w:lang w:val="zh-CN" w:eastAsia="zh-CN"/>
        </w:rPr>
      </w:pPr>
      <w:r>
        <w:rPr>
          <w:rFonts w:hint="eastAsia" w:eastAsia="楷体_GB2312"/>
          <w:b/>
          <w:bCs/>
          <w:sz w:val="32"/>
          <w:szCs w:val="32"/>
          <w:lang w:val="zh-CN" w:eastAsia="zh-CN"/>
        </w:rPr>
        <w:t>（参考格式）</w:t>
      </w:r>
    </w:p>
    <w:p>
      <w:pPr>
        <w:autoSpaceDE w:val="0"/>
        <w:autoSpaceDN w:val="0"/>
        <w:adjustRightInd w:val="0"/>
        <w:spacing w:line="584" w:lineRule="exact"/>
        <w:jc w:val="center"/>
        <w:rPr>
          <w:rFonts w:eastAsia="仿宋_GB2312"/>
          <w:b/>
          <w:sz w:val="44"/>
          <w:szCs w:val="44"/>
          <w:lang w:eastAsia="zh-CN"/>
        </w:rPr>
      </w:pPr>
    </w:p>
    <w:p>
      <w:pPr>
        <w:autoSpaceDE w:val="0"/>
        <w:autoSpaceDN w:val="0"/>
        <w:adjustRightInd w:val="0"/>
        <w:spacing w:line="584" w:lineRule="exact"/>
        <w:jc w:val="center"/>
        <w:rPr>
          <w:rFonts w:eastAsia="仿宋_GB2312"/>
          <w:b/>
          <w:sz w:val="44"/>
          <w:szCs w:val="44"/>
          <w:lang w:eastAsia="zh-CN"/>
        </w:rPr>
      </w:pPr>
    </w:p>
    <w:p>
      <w:pPr>
        <w:autoSpaceDE w:val="0"/>
        <w:autoSpaceDN w:val="0"/>
        <w:adjustRightInd w:val="0"/>
        <w:spacing w:line="584" w:lineRule="exact"/>
        <w:jc w:val="center"/>
        <w:rPr>
          <w:rFonts w:eastAsia="仿宋_GB2312"/>
          <w:b/>
          <w:sz w:val="44"/>
          <w:szCs w:val="44"/>
          <w:lang w:eastAsia="zh-CN"/>
        </w:rPr>
      </w:pPr>
    </w:p>
    <w:p>
      <w:pPr>
        <w:autoSpaceDE w:val="0"/>
        <w:autoSpaceDN w:val="0"/>
        <w:adjustRightInd w:val="0"/>
        <w:spacing w:line="584" w:lineRule="exact"/>
        <w:ind w:firstLine="1500" w:firstLineChars="500"/>
        <w:rPr>
          <w:rFonts w:eastAsia="仿宋_GB2312"/>
          <w:sz w:val="30"/>
          <w:szCs w:val="30"/>
          <w:lang w:eastAsia="zh-CN"/>
        </w:rPr>
      </w:pPr>
    </w:p>
    <w:p>
      <w:pPr>
        <w:autoSpaceDE w:val="0"/>
        <w:autoSpaceDN w:val="0"/>
        <w:adjustRightInd w:val="0"/>
        <w:spacing w:line="584" w:lineRule="exact"/>
        <w:ind w:firstLine="1500" w:firstLineChars="500"/>
        <w:rPr>
          <w:rFonts w:eastAsia="仿宋_GB2312"/>
          <w:sz w:val="30"/>
          <w:szCs w:val="30"/>
          <w:lang w:eastAsia="zh-CN"/>
        </w:rPr>
      </w:pPr>
    </w:p>
    <w:p>
      <w:pPr>
        <w:autoSpaceDE w:val="0"/>
        <w:autoSpaceDN w:val="0"/>
        <w:adjustRightInd w:val="0"/>
        <w:spacing w:line="584" w:lineRule="exact"/>
        <w:ind w:firstLine="1500" w:firstLineChars="500"/>
        <w:rPr>
          <w:rFonts w:eastAsia="仿宋_GB2312"/>
          <w:sz w:val="30"/>
          <w:szCs w:val="30"/>
          <w:lang w:eastAsia="zh-CN"/>
        </w:rPr>
      </w:pPr>
      <w:r>
        <w:rPr>
          <w:rFonts w:hint="eastAsia" w:eastAsia="仿宋_GB2312"/>
          <w:sz w:val="30"/>
          <w:szCs w:val="30"/>
          <w:lang w:eastAsia="zh-CN"/>
        </w:rPr>
        <w:t>部门（单位）名称：香河县红十字会</w:t>
      </w:r>
    </w:p>
    <w:p>
      <w:pPr>
        <w:autoSpaceDE w:val="0"/>
        <w:autoSpaceDN w:val="0"/>
        <w:adjustRightInd w:val="0"/>
        <w:spacing w:line="584" w:lineRule="exact"/>
        <w:ind w:firstLine="1500" w:firstLineChars="500"/>
        <w:rPr>
          <w:rFonts w:eastAsia="仿宋_GB2312"/>
          <w:sz w:val="30"/>
          <w:szCs w:val="30"/>
          <w:lang w:eastAsia="zh-CN"/>
        </w:rPr>
      </w:pPr>
      <w:r>
        <w:rPr>
          <w:rFonts w:hint="eastAsia" w:eastAsia="仿宋_GB2312"/>
          <w:sz w:val="30"/>
          <w:szCs w:val="30"/>
          <w:lang w:eastAsia="zh-CN"/>
        </w:rPr>
        <w:t>主管部门：</w:t>
      </w:r>
    </w:p>
    <w:p>
      <w:pPr>
        <w:autoSpaceDE w:val="0"/>
        <w:autoSpaceDN w:val="0"/>
        <w:adjustRightInd w:val="0"/>
        <w:spacing w:line="584" w:lineRule="exact"/>
        <w:ind w:firstLine="1500" w:firstLineChars="500"/>
        <w:rPr>
          <w:rFonts w:eastAsia="仿宋_GB2312"/>
          <w:sz w:val="30"/>
          <w:szCs w:val="30"/>
          <w:lang w:eastAsia="zh-CN"/>
        </w:rPr>
      </w:pPr>
      <w:r>
        <w:rPr>
          <w:rFonts w:eastAsia="仿宋_GB2312"/>
          <w:sz w:val="30"/>
          <w:szCs w:val="30"/>
          <w:lang w:eastAsia="zh-CN"/>
        </w:rPr>
        <w:t xml:space="preserve">          </w:t>
      </w: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900" w:firstLineChars="1300"/>
        <w:rPr>
          <w:rFonts w:eastAsia="仿宋_GB2312"/>
          <w:sz w:val="30"/>
          <w:szCs w:val="30"/>
          <w:lang w:eastAsia="zh-CN"/>
        </w:rPr>
      </w:pPr>
    </w:p>
    <w:p>
      <w:pPr>
        <w:autoSpaceDE w:val="0"/>
        <w:autoSpaceDN w:val="0"/>
        <w:adjustRightInd w:val="0"/>
        <w:spacing w:line="584" w:lineRule="exact"/>
        <w:ind w:firstLine="6300" w:firstLineChars="2100"/>
        <w:rPr>
          <w:rFonts w:eastAsia="仿宋_GB2312"/>
          <w:sz w:val="30"/>
          <w:szCs w:val="30"/>
          <w:lang w:eastAsia="zh-CN"/>
        </w:rPr>
      </w:pPr>
      <w:r>
        <w:rPr>
          <w:rFonts w:hint="eastAsia" w:eastAsia="仿宋_GB2312"/>
          <w:sz w:val="30"/>
          <w:szCs w:val="30"/>
          <w:lang w:eastAsia="zh-CN"/>
        </w:rPr>
        <w:t xml:space="preserve">年 </w:t>
      </w:r>
      <w:r>
        <w:rPr>
          <w:rFonts w:eastAsia="仿宋_GB2312"/>
          <w:sz w:val="30"/>
          <w:szCs w:val="30"/>
          <w:lang w:eastAsia="zh-CN"/>
        </w:rPr>
        <w:t xml:space="preserve">  </w:t>
      </w:r>
      <w:r>
        <w:rPr>
          <w:rFonts w:hint="eastAsia" w:eastAsia="仿宋_GB2312"/>
          <w:sz w:val="30"/>
          <w:szCs w:val="30"/>
          <w:lang w:eastAsia="zh-CN"/>
        </w:rPr>
        <w:t xml:space="preserve">月  </w:t>
      </w:r>
      <w:r>
        <w:rPr>
          <w:rFonts w:eastAsia="仿宋_GB2312"/>
          <w:sz w:val="30"/>
          <w:szCs w:val="30"/>
          <w:lang w:eastAsia="zh-CN"/>
        </w:rPr>
        <w:t xml:space="preserve"> </w:t>
      </w:r>
      <w:r>
        <w:rPr>
          <w:rFonts w:hint="eastAsia" w:eastAsia="仿宋_GB2312"/>
          <w:sz w:val="30"/>
          <w:szCs w:val="30"/>
          <w:lang w:eastAsia="zh-CN"/>
        </w:rPr>
        <w:t>日</w:t>
      </w:r>
    </w:p>
    <w:p>
      <w:pPr>
        <w:autoSpaceDE w:val="0"/>
        <w:autoSpaceDN w:val="0"/>
        <w:adjustRightInd w:val="0"/>
        <w:spacing w:line="584" w:lineRule="exact"/>
        <w:ind w:firstLine="4417" w:firstLineChars="1000"/>
        <w:rPr>
          <w:rFonts w:hint="eastAsia" w:eastAsia="仿宋_GB2312"/>
          <w:b/>
          <w:sz w:val="44"/>
          <w:szCs w:val="44"/>
          <w:lang w:eastAsia="zh-CN"/>
        </w:rPr>
      </w:pPr>
    </w:p>
    <w:p>
      <w:pPr>
        <w:autoSpaceDE w:val="0"/>
        <w:autoSpaceDN w:val="0"/>
        <w:adjustRightInd w:val="0"/>
        <w:spacing w:line="584" w:lineRule="exact"/>
        <w:ind w:firstLine="4417" w:firstLineChars="1000"/>
        <w:rPr>
          <w:rFonts w:hint="eastAsia" w:eastAsia="仿宋_GB2312"/>
          <w:b/>
          <w:sz w:val="44"/>
          <w:szCs w:val="44"/>
          <w:lang w:eastAsia="zh-CN"/>
        </w:rPr>
      </w:pPr>
    </w:p>
    <w:p>
      <w:pPr>
        <w:autoSpaceDE w:val="0"/>
        <w:autoSpaceDN w:val="0"/>
        <w:adjustRightInd w:val="0"/>
        <w:spacing w:line="584" w:lineRule="exact"/>
        <w:ind w:firstLine="883" w:firstLineChars="200"/>
        <w:jc w:val="center"/>
        <w:rPr>
          <w:rFonts w:eastAsia="仿宋_GB2312"/>
          <w:b/>
          <w:sz w:val="44"/>
          <w:szCs w:val="44"/>
          <w:lang w:eastAsia="zh-CN"/>
        </w:rPr>
      </w:pPr>
    </w:p>
    <w:p>
      <w:pPr>
        <w:autoSpaceDE w:val="0"/>
        <w:autoSpaceDN w:val="0"/>
        <w:adjustRightInd w:val="0"/>
        <w:spacing w:line="500" w:lineRule="exact"/>
        <w:jc w:val="center"/>
        <w:rPr>
          <w:rFonts w:hint="eastAsia" w:ascii="宋体" w:hAnsi="宋体" w:cs="宋体"/>
          <w:b/>
          <w:sz w:val="44"/>
          <w:szCs w:val="44"/>
          <w:lang w:eastAsia="zh-CN"/>
        </w:rPr>
      </w:pPr>
      <w:r>
        <w:rPr>
          <w:rFonts w:hint="eastAsia" w:ascii="宋体" w:hAnsi="宋体" w:cs="宋体"/>
          <w:b/>
          <w:sz w:val="44"/>
          <w:szCs w:val="44"/>
          <w:lang w:eastAsia="zh-CN"/>
        </w:rPr>
        <w:t>目  录</w:t>
      </w:r>
    </w:p>
    <w:p>
      <w:pPr>
        <w:autoSpaceDE w:val="0"/>
        <w:autoSpaceDN w:val="0"/>
        <w:adjustRightInd w:val="0"/>
        <w:spacing w:line="500" w:lineRule="exact"/>
        <w:ind w:firstLine="643" w:firstLineChars="200"/>
        <w:rPr>
          <w:rFonts w:eastAsia="仿宋_GB2312"/>
          <w:b/>
          <w:bCs/>
          <w:sz w:val="32"/>
          <w:szCs w:val="32"/>
          <w:lang w:eastAsia="zh-CN"/>
        </w:rPr>
      </w:pPr>
    </w:p>
    <w:p>
      <w:pPr>
        <w:autoSpaceDE w:val="0"/>
        <w:autoSpaceDN w:val="0"/>
        <w:adjustRightInd w:val="0"/>
        <w:spacing w:line="500" w:lineRule="exact"/>
        <w:ind w:firstLine="640" w:firstLineChars="200"/>
        <w:rPr>
          <w:rFonts w:ascii="黑体" w:eastAsia="黑体"/>
          <w:bCs/>
          <w:sz w:val="32"/>
          <w:szCs w:val="32"/>
          <w:lang w:eastAsia="zh-CN"/>
        </w:rPr>
      </w:pPr>
      <w:r>
        <w:rPr>
          <w:rFonts w:hint="eastAsia" w:ascii="黑体" w:eastAsia="黑体"/>
          <w:bCs/>
          <w:sz w:val="32"/>
          <w:szCs w:val="32"/>
          <w:lang w:eastAsia="zh-CN"/>
        </w:rPr>
        <w:t>摘要</w:t>
      </w:r>
    </w:p>
    <w:p>
      <w:pPr>
        <w:autoSpaceDE w:val="0"/>
        <w:autoSpaceDN w:val="0"/>
        <w:adjustRightInd w:val="0"/>
        <w:spacing w:line="500" w:lineRule="exact"/>
        <w:ind w:firstLine="640" w:firstLineChars="200"/>
        <w:rPr>
          <w:rFonts w:eastAsia="仿宋_GB2312"/>
          <w:sz w:val="32"/>
          <w:szCs w:val="32"/>
          <w:lang w:eastAsia="zh-CN"/>
        </w:rPr>
      </w:pPr>
      <w:r>
        <w:rPr>
          <w:rFonts w:eastAsia="微软雅黑"/>
          <w:sz w:val="32"/>
          <w:szCs w:val="32"/>
          <w:lang w:eastAsia="zh-CN"/>
        </w:rPr>
        <w:t>•</w:t>
      </w:r>
      <w:r>
        <w:rPr>
          <w:rFonts w:eastAsia="仿宋_GB2312"/>
          <w:sz w:val="32"/>
          <w:szCs w:val="32"/>
          <w:lang w:eastAsia="zh-CN"/>
        </w:rPr>
        <w:t>概述</w:t>
      </w:r>
    </w:p>
    <w:p>
      <w:pPr>
        <w:autoSpaceDE w:val="0"/>
        <w:autoSpaceDN w:val="0"/>
        <w:adjustRightInd w:val="0"/>
        <w:spacing w:line="500" w:lineRule="exact"/>
        <w:ind w:firstLine="640" w:firstLineChars="200"/>
        <w:rPr>
          <w:rFonts w:eastAsia="仿宋_GB2312"/>
          <w:sz w:val="32"/>
          <w:szCs w:val="32"/>
          <w:lang w:eastAsia="zh-CN"/>
        </w:rPr>
      </w:pPr>
      <w:r>
        <w:rPr>
          <w:rFonts w:eastAsia="微软雅黑"/>
          <w:sz w:val="32"/>
          <w:szCs w:val="32"/>
          <w:lang w:eastAsia="zh-CN"/>
        </w:rPr>
        <w:t>•</w:t>
      </w:r>
      <w:r>
        <w:rPr>
          <w:rFonts w:eastAsia="仿宋_GB2312"/>
          <w:sz w:val="32"/>
          <w:szCs w:val="32"/>
          <w:lang w:eastAsia="zh-CN"/>
        </w:rPr>
        <w:t>评估结论</w:t>
      </w:r>
    </w:p>
    <w:p>
      <w:pPr>
        <w:autoSpaceDE w:val="0"/>
        <w:autoSpaceDN w:val="0"/>
        <w:adjustRightInd w:val="0"/>
        <w:spacing w:line="500" w:lineRule="exact"/>
        <w:ind w:firstLine="640" w:firstLineChars="200"/>
        <w:rPr>
          <w:rFonts w:eastAsia="仿宋_GB2312"/>
          <w:sz w:val="32"/>
          <w:szCs w:val="32"/>
          <w:lang w:eastAsia="zh-CN"/>
        </w:rPr>
      </w:pPr>
      <w:r>
        <w:rPr>
          <w:rFonts w:eastAsia="微软雅黑"/>
          <w:sz w:val="32"/>
          <w:szCs w:val="32"/>
          <w:lang w:eastAsia="zh-CN"/>
        </w:rPr>
        <w:t>•</w:t>
      </w:r>
      <w:r>
        <w:rPr>
          <w:rFonts w:eastAsia="仿宋_GB2312"/>
          <w:sz w:val="32"/>
          <w:szCs w:val="32"/>
          <w:lang w:eastAsia="zh-CN"/>
        </w:rPr>
        <w:t>经验做法、问题和建议</w:t>
      </w:r>
    </w:p>
    <w:p>
      <w:pPr>
        <w:autoSpaceDE w:val="0"/>
        <w:autoSpaceDN w:val="0"/>
        <w:adjustRightInd w:val="0"/>
        <w:spacing w:line="500" w:lineRule="exact"/>
        <w:ind w:firstLine="640" w:firstLineChars="200"/>
        <w:rPr>
          <w:rFonts w:eastAsia="仿宋_GB2312"/>
          <w:sz w:val="32"/>
          <w:szCs w:val="32"/>
          <w:lang w:eastAsia="zh-CN"/>
        </w:rPr>
      </w:pPr>
      <w:r>
        <w:rPr>
          <w:rFonts w:hint="eastAsia" w:ascii="黑体" w:eastAsia="黑体"/>
          <w:bCs/>
          <w:sz w:val="32"/>
          <w:szCs w:val="32"/>
          <w:lang w:eastAsia="zh-CN"/>
        </w:rPr>
        <w:t>前言</w:t>
      </w:r>
    </w:p>
    <w:p>
      <w:pPr>
        <w:autoSpaceDE w:val="0"/>
        <w:autoSpaceDN w:val="0"/>
        <w:adjustRightInd w:val="0"/>
        <w:spacing w:line="500" w:lineRule="exact"/>
        <w:ind w:firstLine="643" w:firstLineChars="200"/>
        <w:rPr>
          <w:rFonts w:ascii="黑体" w:eastAsia="黑体"/>
          <w:bCs/>
          <w:sz w:val="32"/>
          <w:szCs w:val="32"/>
          <w:lang w:eastAsia="zh-CN"/>
        </w:rPr>
      </w:pPr>
      <w:r>
        <w:rPr>
          <w:rFonts w:eastAsia="仿宋_GB2312"/>
          <w:b/>
          <w:bCs/>
          <w:sz w:val="32"/>
          <w:szCs w:val="32"/>
          <w:lang w:eastAsia="zh-CN"/>
        </w:rPr>
        <w:t>一、部门（单位）概况</w:t>
      </w:r>
    </w:p>
    <w:p>
      <w:pPr>
        <w:autoSpaceDE w:val="0"/>
        <w:autoSpaceDN w:val="0"/>
        <w:adjustRightInd w:val="0"/>
        <w:spacing w:line="500" w:lineRule="exact"/>
        <w:ind w:firstLine="640" w:firstLineChars="200"/>
        <w:rPr>
          <w:rFonts w:hint="eastAsia" w:eastAsia="仿宋_GB2312"/>
          <w:sz w:val="32"/>
          <w:szCs w:val="32"/>
          <w:lang w:val="en-US" w:eastAsia="zh-CN"/>
        </w:rPr>
      </w:pPr>
      <w:r>
        <w:rPr>
          <w:rFonts w:eastAsia="仿宋_GB2312"/>
          <w:sz w:val="32"/>
          <w:szCs w:val="32"/>
          <w:lang w:eastAsia="zh-CN"/>
        </w:rPr>
        <w:t>（一）部门（单位）主要职责职能，组织架构、人员及资产等基本情况。</w:t>
      </w:r>
      <w:r>
        <w:rPr>
          <w:rFonts w:hint="eastAsia" w:eastAsia="仿宋_GB2312"/>
          <w:sz w:val="32"/>
          <w:szCs w:val="32"/>
          <w:lang w:val="en-US" w:eastAsia="zh-CN"/>
        </w:rPr>
        <w:t xml:space="preserve">  </w:t>
      </w:r>
    </w:p>
    <w:p>
      <w:pPr>
        <w:autoSpaceDE w:val="0"/>
        <w:autoSpaceDN w:val="0"/>
        <w:adjustRightInd w:val="0"/>
        <w:spacing w:line="500" w:lineRule="exact"/>
        <w:ind w:firstLine="640" w:firstLineChars="200"/>
        <w:rPr>
          <w:rFonts w:eastAsia="仿宋_GB2312"/>
          <w:sz w:val="32"/>
          <w:szCs w:val="32"/>
          <w:lang w:val="en-US" w:eastAsia="zh-CN"/>
        </w:rPr>
      </w:pPr>
      <w:r>
        <w:rPr>
          <w:rFonts w:eastAsia="仿宋_GB2312"/>
          <w:sz w:val="32"/>
          <w:szCs w:val="32"/>
          <w:lang w:val="en-US" w:eastAsia="zh-CN"/>
        </w:rPr>
        <w:t>根据《香河县红十字会职能配置、内设机构和人员编制规定》， 香河县红十字会的主要职责是∶</w:t>
      </w:r>
    </w:p>
    <w:p>
      <w:pPr>
        <w:autoSpaceDE w:val="0"/>
        <w:autoSpaceDN w:val="0"/>
        <w:adjustRightInd w:val="0"/>
        <w:spacing w:line="500" w:lineRule="exact"/>
        <w:ind w:firstLine="640" w:firstLineChars="200"/>
        <w:rPr>
          <w:rFonts w:eastAsia="仿宋_GB2312"/>
          <w:sz w:val="32"/>
          <w:szCs w:val="32"/>
          <w:lang w:val="en-US" w:eastAsia="zh-CN"/>
        </w:rPr>
      </w:pPr>
      <w:r>
        <w:rPr>
          <w:rFonts w:eastAsia="仿宋_GB2312"/>
          <w:sz w:val="32"/>
          <w:szCs w:val="32"/>
          <w:lang w:val="en-US" w:eastAsia="zh-CN"/>
        </w:rPr>
        <w:t>一、认真贯彻执行《中华人民共和国红十字会法》和《中国红十字会章程》，指导全县各级红十字会及行业红十字会工作，推动全县红十字会各项工作的开展。</w:t>
      </w:r>
    </w:p>
    <w:p>
      <w:pPr>
        <w:autoSpaceDE w:val="0"/>
        <w:autoSpaceDN w:val="0"/>
        <w:adjustRightInd w:val="0"/>
        <w:spacing w:line="500" w:lineRule="exact"/>
        <w:ind w:firstLine="640" w:firstLineChars="200"/>
        <w:rPr>
          <w:rFonts w:eastAsia="仿宋_GB2312"/>
          <w:sz w:val="32"/>
          <w:szCs w:val="32"/>
          <w:lang w:val="en-US" w:eastAsia="zh-CN"/>
        </w:rPr>
      </w:pPr>
      <w:r>
        <w:rPr>
          <w:rFonts w:eastAsia="仿宋_GB2312"/>
          <w:sz w:val="32"/>
          <w:szCs w:val="32"/>
          <w:lang w:val="en-US" w:eastAsia="zh-CN"/>
        </w:rPr>
        <w:t>二、开展救援、救灾相关工作，建立红十字救援体系。在战争、武装冲突和自然灾害、公共卫生事件等突发事件中，对伤病人员和其他受害者提供紧急救援和人道救助。</w:t>
      </w:r>
    </w:p>
    <w:p>
      <w:pPr>
        <w:autoSpaceDE w:val="0"/>
        <w:autoSpaceDN w:val="0"/>
        <w:adjustRightInd w:val="0"/>
        <w:spacing w:line="500" w:lineRule="exact"/>
        <w:ind w:firstLine="640" w:firstLineChars="200"/>
        <w:rPr>
          <w:rFonts w:eastAsia="仿宋_GB2312"/>
          <w:sz w:val="32"/>
          <w:szCs w:val="32"/>
          <w:lang w:val="en-US" w:eastAsia="zh-CN"/>
        </w:rPr>
      </w:pPr>
      <w:r>
        <w:rPr>
          <w:rFonts w:eastAsia="仿宋_GB2312"/>
          <w:sz w:val="32"/>
          <w:szCs w:val="32"/>
          <w:lang w:val="en-US" w:eastAsia="zh-CN"/>
        </w:rPr>
        <w:t>三、开展应急救护培训，普及应急救护、防灾避险和卫生健康知识，组织志愿者参与现场救护。</w:t>
      </w:r>
    </w:p>
    <w:p>
      <w:pPr>
        <w:autoSpaceDE w:val="0"/>
        <w:autoSpaceDN w:val="0"/>
        <w:adjustRightInd w:val="0"/>
        <w:spacing w:line="500" w:lineRule="exact"/>
        <w:ind w:firstLine="640" w:firstLineChars="200"/>
        <w:rPr>
          <w:rFonts w:eastAsia="仿宋_GB2312"/>
          <w:sz w:val="32"/>
          <w:szCs w:val="32"/>
          <w:lang w:val="en-US" w:eastAsia="zh-CN"/>
        </w:rPr>
      </w:pPr>
      <w:r>
        <w:rPr>
          <w:rFonts w:eastAsia="仿宋_GB2312"/>
          <w:sz w:val="32"/>
          <w:szCs w:val="32"/>
          <w:lang w:val="en-US" w:eastAsia="zh-CN"/>
        </w:rPr>
        <w:t>四、参与、推动无偿献血宣传动员、组织招募和表彰奖励等工作;参与、推动遗体和人体器官捐献宣传动员、报名登记、捐献见证、困难救助、缅怀纪念等工作，参与开展造血干细胞捐献动员征集、血样检测、信息录入、联系确认、捐献随访等相关工作。</w:t>
      </w:r>
    </w:p>
    <w:p>
      <w:pPr>
        <w:autoSpaceDE w:val="0"/>
        <w:autoSpaceDN w:val="0"/>
        <w:adjustRightInd w:val="0"/>
        <w:spacing w:line="500" w:lineRule="exact"/>
        <w:ind w:firstLine="640" w:firstLineChars="200"/>
        <w:rPr>
          <w:rFonts w:eastAsia="仿宋_GB2312"/>
          <w:sz w:val="32"/>
          <w:szCs w:val="32"/>
          <w:lang w:val="en-US" w:eastAsia="zh-CN"/>
        </w:rPr>
      </w:pPr>
      <w:r>
        <w:rPr>
          <w:rFonts w:eastAsia="仿宋_GB2312"/>
          <w:sz w:val="32"/>
          <w:szCs w:val="32"/>
          <w:lang w:val="en-US" w:eastAsia="zh-CN"/>
        </w:rPr>
        <w:t>五、组织开展红十字志愿服务、红十字青少年工作。六、参加国际人道主义救援工作。</w:t>
      </w:r>
    </w:p>
    <w:p>
      <w:pPr>
        <w:autoSpaceDE w:val="0"/>
        <w:autoSpaceDN w:val="0"/>
        <w:adjustRightInd w:val="0"/>
        <w:spacing w:line="500" w:lineRule="exact"/>
        <w:ind w:firstLine="640" w:firstLineChars="200"/>
        <w:rPr>
          <w:rFonts w:eastAsia="仿宋_GB2312"/>
          <w:sz w:val="32"/>
          <w:szCs w:val="32"/>
          <w:lang w:val="en-US" w:eastAsia="zh-CN"/>
        </w:rPr>
      </w:pPr>
      <w:r>
        <w:rPr>
          <w:rFonts w:hint="eastAsia" w:eastAsia="仿宋_GB2312"/>
          <w:sz w:val="32"/>
          <w:szCs w:val="32"/>
          <w:lang w:val="en-US" w:eastAsia="zh-CN"/>
        </w:rPr>
        <w:t>六</w:t>
      </w:r>
      <w:r>
        <w:rPr>
          <w:rFonts w:eastAsia="仿宋_GB2312"/>
          <w:sz w:val="32"/>
          <w:szCs w:val="32"/>
          <w:lang w:val="en-US" w:eastAsia="zh-CN"/>
        </w:rPr>
        <w:t>、宣传国际红十字和红新月运动的基本原则和日内瓦公约及其附加议定书。</w:t>
      </w:r>
    </w:p>
    <w:p>
      <w:pPr>
        <w:autoSpaceDE w:val="0"/>
        <w:autoSpaceDN w:val="0"/>
        <w:adjustRightInd w:val="0"/>
        <w:spacing w:line="500" w:lineRule="exact"/>
        <w:ind w:firstLine="640" w:firstLineChars="200"/>
        <w:rPr>
          <w:rFonts w:eastAsia="仿宋_GB2312"/>
          <w:sz w:val="32"/>
          <w:szCs w:val="32"/>
          <w:lang w:val="en-US" w:eastAsia="zh-CN"/>
        </w:rPr>
      </w:pPr>
      <w:r>
        <w:rPr>
          <w:rFonts w:hint="eastAsia" w:eastAsia="仿宋_GB2312"/>
          <w:sz w:val="32"/>
          <w:szCs w:val="32"/>
          <w:lang w:val="en-US" w:eastAsia="zh-CN"/>
        </w:rPr>
        <w:t>七</w:t>
      </w:r>
      <w:r>
        <w:rPr>
          <w:rFonts w:eastAsia="仿宋_GB2312"/>
          <w:sz w:val="32"/>
          <w:szCs w:val="32"/>
          <w:lang w:val="en-US" w:eastAsia="zh-CN"/>
        </w:rPr>
        <w:t>、依照国际红十字和红新月运动的基本原则，完成人民政府委托事宜九、协助人民政府开展与其职责相关的其他人道主义服务活动。</w:t>
      </w:r>
    </w:p>
    <w:p>
      <w:pPr>
        <w:autoSpaceDE w:val="0"/>
        <w:autoSpaceDN w:val="0"/>
        <w:adjustRightInd w:val="0"/>
        <w:spacing w:line="500" w:lineRule="exact"/>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我县红十字会于2019年1月底成立，实有工作人员：专职副会长1名，副科级干部1名，借调人员1名，劳务派遣人员1名，共4人。</w:t>
      </w:r>
    </w:p>
    <w:p>
      <w:pPr>
        <w:numPr>
          <w:ilvl w:val="0"/>
          <w:numId w:val="1"/>
        </w:numPr>
        <w:autoSpaceDE w:val="0"/>
        <w:autoSpaceDN w:val="0"/>
        <w:adjustRightInd w:val="0"/>
        <w:spacing w:line="500" w:lineRule="exact"/>
        <w:ind w:firstLine="640" w:firstLineChars="200"/>
        <w:rPr>
          <w:rFonts w:eastAsia="仿宋_GB2312"/>
          <w:sz w:val="32"/>
          <w:szCs w:val="32"/>
          <w:lang w:eastAsia="zh-CN"/>
        </w:rPr>
      </w:pPr>
      <w:r>
        <w:rPr>
          <w:rFonts w:eastAsia="仿宋_GB2312"/>
          <w:sz w:val="32"/>
          <w:szCs w:val="32"/>
          <w:lang w:eastAsia="zh-CN"/>
        </w:rPr>
        <w:t>当年部门（单位）履职总体目标、工作任务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围绕新时代、新任务，促进社会保障体系建设，全面贯彻《国务院关于促进红十字事业发展的意见》和中国红十字会理事会会议精神，对照新修订实施的《中华人民共和国红十字会法》赋于的法定职责，以改革创新为动力，以便民服务为主线，以项目运作为依托，以公开透明为保证，扎实推进各项工作，全面加强自身建设，奋力开创我县红十字事业发展新局面。</w:t>
      </w:r>
    </w:p>
    <w:p>
      <w:pPr>
        <w:numPr>
          <w:ilvl w:val="0"/>
          <w:numId w:val="1"/>
        </w:numPr>
        <w:autoSpaceDE w:val="0"/>
        <w:autoSpaceDN w:val="0"/>
        <w:adjustRightInd w:val="0"/>
        <w:spacing w:line="500" w:lineRule="exact"/>
        <w:ind w:left="0" w:leftChars="0" w:firstLine="640" w:firstLineChars="200"/>
        <w:rPr>
          <w:rFonts w:eastAsia="仿宋_GB2312"/>
          <w:sz w:val="32"/>
          <w:szCs w:val="32"/>
          <w:lang w:val="en-US" w:eastAsia="zh-CN"/>
        </w:rPr>
      </w:pPr>
      <w:r>
        <w:rPr>
          <w:rFonts w:eastAsia="仿宋_GB2312"/>
          <w:sz w:val="32"/>
          <w:szCs w:val="32"/>
          <w:lang w:eastAsia="zh-CN"/>
        </w:rPr>
        <w:t>当年部门（单位）年度整体绩效目标。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lang w:eastAsia="zh-CN"/>
        </w:rPr>
      </w:pPr>
      <w:r>
        <w:rPr>
          <w:rFonts w:hint="eastAsia" w:ascii="仿宋_GB2312" w:hAnsi="仿宋_GB2312" w:eastAsia="仿宋_GB2312" w:cs="仿宋_GB2312"/>
          <w:sz w:val="32"/>
          <w:szCs w:val="32"/>
          <w:lang w:val="en-US" w:eastAsia="zh-CN"/>
        </w:rPr>
        <w:t>进一步加强新时期红十字工作，充分发挥红十字会在经济社会发展中的重要作用，促进我县红十字事业持续健康发展∶ 一是全力做好备灾救灾工作;二是提高常态下民生救助项目的运作水平，抓好便民救助工作，规范程序，拓宽思路，实现人道惠民;三是探索建立应急救护培训长效机制，普及应急救护知识和技能;四是推进"三献"工作健康发展，规范有序推动遗体和人体器官捐献事业，弘扬大爱善举正能量，促进社会文明进步;五是建立完善可持续的筹资机制;六是抓好文化传播和宣传工作，深化红十字志愿服务和青少年工作，传播红十字文化，扩大红十字工作的社会影响力;七是加强红十字组织能力建设。</w:t>
      </w:r>
    </w:p>
    <w:p>
      <w:pPr>
        <w:numPr>
          <w:ilvl w:val="0"/>
          <w:numId w:val="1"/>
        </w:numPr>
        <w:autoSpaceDE w:val="0"/>
        <w:autoSpaceDN w:val="0"/>
        <w:adjustRightInd w:val="0"/>
        <w:spacing w:line="500" w:lineRule="exact"/>
        <w:ind w:left="0" w:leftChars="0" w:firstLine="640" w:firstLineChars="200"/>
        <w:rPr>
          <w:rFonts w:eastAsia="仿宋_GB2312"/>
          <w:sz w:val="32"/>
          <w:szCs w:val="32"/>
          <w:lang w:eastAsia="zh-CN"/>
        </w:rPr>
      </w:pPr>
      <w:r>
        <w:rPr>
          <w:rFonts w:eastAsia="仿宋_GB2312"/>
          <w:sz w:val="32"/>
          <w:szCs w:val="32"/>
          <w:lang w:eastAsia="zh-CN"/>
        </w:rPr>
        <w:t>部门（单位）预算绩效管理开展情况。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通过绩效评价，以绩效为目标，以结果为导向的绩效理念正在逐步形成。同时，对财政支出科学性、效益性、管理水平的评判，促进了部门不断完善内部管理，自觉加强对资金的监督，增强部门的责任意识。</w:t>
      </w:r>
    </w:p>
    <w:p>
      <w:pPr>
        <w:numPr>
          <w:ilvl w:val="0"/>
          <w:numId w:val="1"/>
        </w:numPr>
        <w:autoSpaceDE w:val="0"/>
        <w:autoSpaceDN w:val="0"/>
        <w:adjustRightInd w:val="0"/>
        <w:spacing w:line="500" w:lineRule="exact"/>
        <w:ind w:left="0" w:leftChars="0" w:firstLine="640" w:firstLineChars="200"/>
        <w:rPr>
          <w:rFonts w:eastAsia="仿宋_GB2312"/>
          <w:sz w:val="32"/>
          <w:szCs w:val="32"/>
          <w:lang w:eastAsia="zh-CN"/>
        </w:rPr>
      </w:pPr>
      <w:r>
        <w:rPr>
          <w:rFonts w:eastAsia="仿宋_GB2312"/>
          <w:sz w:val="32"/>
          <w:szCs w:val="32"/>
          <w:lang w:eastAsia="zh-CN"/>
        </w:rPr>
        <w:t>当年部门（单位）预算及执行情况。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2019年县红十字会深入贯彻落实上级文件政策要求，明确职责，牢牢把握财政工作的重点，切实落实政府过"紧日子"的要求，严格控制和压减一般性支出，加强预算管理。</w:t>
      </w:r>
    </w:p>
    <w:p>
      <w:pPr>
        <w:autoSpaceDE w:val="0"/>
        <w:autoSpaceDN w:val="0"/>
        <w:adjustRightInd w:val="0"/>
        <w:spacing w:line="500" w:lineRule="exact"/>
        <w:ind w:firstLine="643" w:firstLineChars="200"/>
        <w:rPr>
          <w:rFonts w:eastAsia="仿宋_GB2312"/>
          <w:b/>
          <w:bCs/>
          <w:sz w:val="32"/>
          <w:szCs w:val="32"/>
          <w:lang w:eastAsia="zh-CN"/>
        </w:rPr>
      </w:pPr>
      <w:r>
        <w:rPr>
          <w:rFonts w:eastAsia="仿宋_GB2312"/>
          <w:b/>
          <w:bCs/>
          <w:sz w:val="32"/>
          <w:szCs w:val="32"/>
          <w:lang w:eastAsia="zh-CN"/>
        </w:rPr>
        <w:t>二、部门（单位）整体绩效实现情况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（一）部门产出情况：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根据市县机构改革方案规定，今年3月份，香河县红十字会正式挂牌成立，并按照红十字会“一法一办法”的“四有一独立”要求，落实了编制、人员、独立账号、经费和独立办公场所。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（二）部门效果情况：</w:t>
      </w:r>
    </w:p>
    <w:p>
      <w:pPr>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扶贫救助工作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红十字会以弱势群体为主要工作对象，通过募集资金和物资，积极开展健康促进、大病救助、扶贫帮困等人道救助工作。组织人员深入村街和社区，了解核实贫困户的生活情况，对因病致困家庭进行登记造册，并做好安抚救助。截止到12月份，共为4名白血病儿童争取救助金12万元。</w:t>
      </w:r>
      <w:r>
        <w:rPr>
          <w:rFonts w:hint="eastAsia" w:ascii="仿宋" w:hAnsi="仿宋" w:eastAsia="仿宋" w:cs="仿宋"/>
          <w:b w:val="0"/>
          <w:i w:val="0"/>
          <w:caps w:val="0"/>
          <w:color w:val="3C3C3C"/>
          <w:spacing w:val="11"/>
          <w:position w:val="1"/>
          <w:sz w:val="32"/>
          <w:szCs w:val="32"/>
          <w:lang w:eastAsia="zh-CN"/>
        </w:rPr>
        <w:t>为</w:t>
      </w:r>
      <w:r>
        <w:rPr>
          <w:rFonts w:hint="eastAsia" w:ascii="仿宋" w:hAnsi="仿宋" w:eastAsia="仿宋" w:cs="仿宋"/>
          <w:b w:val="0"/>
          <w:i w:val="0"/>
          <w:caps w:val="0"/>
          <w:color w:val="3C3C3C"/>
          <w:spacing w:val="11"/>
          <w:position w:val="1"/>
          <w:sz w:val="32"/>
          <w:szCs w:val="32"/>
        </w:rPr>
        <w:t>倡导“人道、博爱、奉献”的红十字精神</w:t>
      </w:r>
      <w:r>
        <w:rPr>
          <w:rFonts w:hint="eastAsia" w:ascii="仿宋" w:hAnsi="仿宋" w:eastAsia="仿宋" w:cs="仿宋"/>
          <w:b w:val="0"/>
          <w:i w:val="0"/>
          <w:caps w:val="0"/>
          <w:color w:val="3C3C3C"/>
          <w:spacing w:val="11"/>
          <w:position w:val="1"/>
          <w:sz w:val="32"/>
          <w:szCs w:val="32"/>
          <w:lang w:eastAsia="zh-CN"/>
        </w:rPr>
        <w:t>，县红十字把价值三万四千余元的药品及毛巾、矿泉水等物资，捐赠给香河交警和环卫工人。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中秋佳节和国庆70周年来临之际，县红十字会联合焦点婚纱摄影，在全县开展了“阳光行动，情暖万家”主题爱心帮扶活动，为我县300户贫困家庭每户送去价值300元的棉被一床、为100名品学兼优贫困儿童每人赠送书包一个、为全县300户最美家庭每户赠送价值699元24寸全家福一套，为每名适婚青年拍摄婚纱照减免1000元现金，同时赠送全自动小天鹅洗衣机一台和价值3980元净水器一台，为我县贫困家庭、贫困儿童、最美家庭及适婚青年送去了社会的关怀和温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shd w:val="clear" w:fill="FFFFFF" w:themeFill="background1"/>
        <w:kinsoku/>
        <w:wordWrap/>
        <w:overflowPunct/>
        <w:topLinePunct w:val="0"/>
        <w:autoSpaceDE/>
        <w:autoSpaceDN/>
        <w:bidi w:val="0"/>
        <w:adjustRightInd/>
        <w:snapToGrid/>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无偿献血、器官捐献、造血干细胞捐献工作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月中旬，县红十字会在全县组织开展了大型无偿献血活动。县红十字会通过政府办公室给全县各单位下发了《关于开展无偿献血工作的通知》，对各单位献血人数做出明确规定。县红十字会积极组织，提前谋划，打破固定医院献血的模式，采取就近献血的原则，把采血车开到老百姓的家门口，方便干部群众献血。据统计，全县共有1227人参加献血，献血量达391000毫升，无论是献血人数还是献血量都创下历史最高纪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遗体和人体器官捐献工作取得突破。为了加强遗体和人体器官捐献工作，我们通过媒体、报刊、微信公众号等形式进行宣传，并在主要交通路口和繁华街道，悬挂宣传条幅和宣传标语，让过往群众了解遗体捐献相关知识，达到润物无声的效果。目前，我县已有1人实现了遗体捐赠，4人签订捐献意向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红十字会以“不忘初心，牢记使命”主题教育为载体，以“让生命重新绽放美丽光芒”为主题，在全县开展造血干细胞知识巡回讲座活动，邀请廊坊市红十字会干细胞工作负责人来香河讲座，共在全县举办知识讲座3场，受教人数达2000余人。同时，通过电视、公众号等形式，大力宣传我县第一例造血干细胞捐献者李磊的事迹。通过宣传发动，目前我县有1000余名志愿者加入中华骨髓库，位居廊坊各县之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建立红十字志愿者队伍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红十字会积极通过网络、公众号等媒介，广泛动员社会爱心人士加入红十字会员和红十字志愿者组织，同时，与社会爱心人士座谈接触，鼓励他们加入志愿者组织。目前，已建成干细胞志愿服务队、无偿献血志愿服务队和稀有血型联盟三只志愿者队伍。这些志愿者定期开展志愿活动，成为香河一道亮丽的风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开展红十字青少年工作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做好学习红十字会工作是红十字事业持续发展的保障，为有效推进学校红十字工作，我们在教体局设立了基层红十字会，在各学习建立了红十字工作机构，向青少年传播红十字知识和自救互救知识，鼓励孩子们参加红十字志愿服务，使人道、博爱、奉献的红十字精神在青少年心中开花结果。</w:t>
      </w:r>
    </w:p>
    <w:p>
      <w:pPr>
        <w:autoSpaceDE w:val="0"/>
        <w:autoSpaceDN w:val="0"/>
        <w:adjustRightInd w:val="0"/>
        <w:spacing w:line="500" w:lineRule="exact"/>
        <w:ind w:firstLine="640" w:firstLineChars="200"/>
        <w:rPr>
          <w:rFonts w:hint="eastAsia" w:eastAsia="仿宋_GB2312"/>
          <w:sz w:val="32"/>
          <w:szCs w:val="32"/>
          <w:lang w:eastAsia="zh-CN"/>
        </w:rPr>
      </w:pPr>
    </w:p>
    <w:p>
      <w:pPr>
        <w:autoSpaceDE w:val="0"/>
        <w:autoSpaceDN w:val="0"/>
        <w:adjustRightInd w:val="0"/>
        <w:spacing w:line="500" w:lineRule="exact"/>
        <w:ind w:firstLine="643" w:firstLineChars="200"/>
        <w:rPr>
          <w:rFonts w:eastAsia="仿宋_GB2312"/>
          <w:b/>
          <w:bCs/>
          <w:sz w:val="32"/>
          <w:szCs w:val="32"/>
          <w:lang w:eastAsia="zh-CN"/>
        </w:rPr>
      </w:pPr>
      <w:r>
        <w:rPr>
          <w:rFonts w:eastAsia="仿宋_GB2312"/>
          <w:b/>
          <w:bCs/>
          <w:sz w:val="32"/>
          <w:szCs w:val="32"/>
          <w:lang w:eastAsia="zh-CN"/>
        </w:rPr>
        <w:t>三、部门（单位）整体绩效评价存在问题及改进措施</w:t>
      </w:r>
    </w:p>
    <w:p>
      <w:pPr>
        <w:autoSpaceDE w:val="0"/>
        <w:autoSpaceDN w:val="0"/>
        <w:adjustRightInd w:val="0"/>
        <w:spacing w:line="500" w:lineRule="exact"/>
        <w:ind w:firstLine="640" w:firstLineChars="200"/>
        <w:rPr>
          <w:rFonts w:eastAsia="仿宋_GB2312"/>
          <w:sz w:val="32"/>
          <w:szCs w:val="32"/>
          <w:lang w:eastAsia="zh-CN"/>
        </w:rPr>
      </w:pPr>
      <w:r>
        <w:rPr>
          <w:rFonts w:eastAsia="仿宋_GB2312"/>
          <w:sz w:val="32"/>
          <w:szCs w:val="32"/>
          <w:lang w:eastAsia="zh-CN"/>
        </w:rPr>
        <w:t>（一）主要问题及原因分析</w:t>
      </w:r>
    </w:p>
    <w:p>
      <w:pPr>
        <w:spacing w:line="560" w:lineRule="exact"/>
        <w:ind w:firstLine="640" w:firstLineChars="200"/>
        <w:contextualSpacing/>
        <w:rPr>
          <w:rFonts w:eastAsia="仿宋_GB2312"/>
          <w:sz w:val="32"/>
          <w:szCs w:val="32"/>
          <w:lang w:eastAsia="zh-CN"/>
        </w:rPr>
      </w:pPr>
      <w:r>
        <w:rPr>
          <w:rFonts w:hint="eastAsia" w:ascii="仿宋" w:hAnsi="仿宋" w:eastAsia="仿宋" w:cs="仿宋"/>
          <w:b w:val="0"/>
          <w:i w:val="0"/>
          <w:caps w:val="0"/>
          <w:color w:val="000000"/>
          <w:spacing w:val="0"/>
          <w:sz w:val="32"/>
          <w:szCs w:val="32"/>
          <w:lang w:eastAsia="zh-CN"/>
        </w:rPr>
        <w:t>2019年，是香河县红十字会具有里程碑意义的一年。我们各项工作都取得了明显进步，但通过回头看和反思，我们发现在过来的工作中，仍存在思想解</w:t>
      </w:r>
      <w:bookmarkStart w:id="0" w:name="_GoBack"/>
      <w:bookmarkEnd w:id="0"/>
      <w:r>
        <w:rPr>
          <w:rFonts w:hint="eastAsia" w:ascii="仿宋" w:hAnsi="仿宋" w:eastAsia="仿宋" w:cs="仿宋"/>
          <w:b w:val="0"/>
          <w:i w:val="0"/>
          <w:caps w:val="0"/>
          <w:color w:val="000000"/>
          <w:spacing w:val="0"/>
          <w:sz w:val="32"/>
          <w:szCs w:val="32"/>
          <w:lang w:eastAsia="zh-CN"/>
        </w:rPr>
        <w:t>放程度还不够深、服务发展办法还不够多等差距和不足。</w:t>
      </w:r>
    </w:p>
    <w:p>
      <w:pPr>
        <w:numPr>
          <w:ilvl w:val="0"/>
          <w:numId w:val="2"/>
        </w:numPr>
        <w:autoSpaceDE w:val="0"/>
        <w:autoSpaceDN w:val="0"/>
        <w:adjustRightInd w:val="0"/>
        <w:spacing w:line="500" w:lineRule="exact"/>
        <w:ind w:firstLine="640" w:firstLineChars="200"/>
        <w:rPr>
          <w:rFonts w:eastAsia="仿宋_GB2312"/>
          <w:sz w:val="32"/>
          <w:szCs w:val="32"/>
          <w:lang w:eastAsia="zh-CN"/>
        </w:rPr>
      </w:pPr>
      <w:r>
        <w:rPr>
          <w:rFonts w:eastAsia="仿宋_GB2312"/>
          <w:sz w:val="32"/>
          <w:szCs w:val="32"/>
          <w:lang w:eastAsia="zh-CN"/>
        </w:rPr>
        <w:t>改进的方向和具体措施</w:t>
      </w:r>
    </w:p>
    <w:p>
      <w:pPr>
        <w:spacing w:line="560" w:lineRule="exact"/>
        <w:ind w:firstLine="640" w:firstLineChars="200"/>
        <w:contextualSpacing/>
        <w:rPr>
          <w:rFonts w:hint="eastAsia" w:ascii="仿宋" w:hAnsi="仿宋" w:eastAsia="仿宋" w:cs="仿宋"/>
          <w:b w:val="0"/>
          <w:i w:val="0"/>
          <w:caps w:val="0"/>
          <w:color w:val="000000"/>
          <w:spacing w:val="0"/>
          <w:sz w:val="32"/>
          <w:szCs w:val="32"/>
          <w:lang w:eastAsia="zh-CN"/>
        </w:rPr>
      </w:pPr>
      <w:r>
        <w:rPr>
          <w:rFonts w:hint="eastAsia" w:ascii="仿宋" w:hAnsi="仿宋" w:eastAsia="仿宋" w:cs="仿宋"/>
          <w:b w:val="0"/>
          <w:i w:val="0"/>
          <w:caps w:val="0"/>
          <w:color w:val="000000"/>
          <w:spacing w:val="0"/>
          <w:sz w:val="32"/>
          <w:szCs w:val="32"/>
          <w:lang w:eastAsia="zh-CN"/>
        </w:rPr>
        <w:t>我们针对工作中存在的问题，从服务县委大局着眼，进一步加强和改进工作作风，以锐意进取的创新理念和奋发有为的实干作风，着力推进各项工作再上新台阶。</w:t>
      </w:r>
    </w:p>
    <w:p>
      <w:pPr>
        <w:spacing w:line="560" w:lineRule="exact"/>
        <w:ind w:firstLine="640" w:firstLineChars="200"/>
        <w:contextualSpacing/>
        <w:rPr>
          <w:rFonts w:hint="eastAsia" w:ascii="仿宋" w:hAnsi="仿宋" w:eastAsia="仿宋" w:cs="仿宋"/>
          <w:b w:val="0"/>
          <w:i w:val="0"/>
          <w:caps w:val="0"/>
          <w:color w:val="000000"/>
          <w:spacing w:val="0"/>
          <w:sz w:val="32"/>
          <w:szCs w:val="32"/>
          <w:lang w:eastAsia="zh-CN"/>
        </w:rPr>
      </w:pPr>
    </w:p>
    <w:p>
      <w:pPr>
        <w:autoSpaceDE w:val="0"/>
        <w:autoSpaceDN w:val="0"/>
        <w:adjustRightInd w:val="0"/>
        <w:spacing w:line="500" w:lineRule="exact"/>
        <w:ind w:firstLine="643" w:firstLineChars="200"/>
        <w:rPr>
          <w:rFonts w:eastAsia="仿宋_GB2312"/>
          <w:sz w:val="32"/>
          <w:szCs w:val="32"/>
          <w:lang w:eastAsia="zh-CN"/>
        </w:rPr>
      </w:pPr>
      <w:r>
        <w:rPr>
          <w:rFonts w:eastAsia="仿宋_GB2312"/>
          <w:b/>
          <w:bCs/>
          <w:sz w:val="32"/>
          <w:szCs w:val="32"/>
          <w:lang w:eastAsia="zh-CN"/>
        </w:rPr>
        <w:t>四、绩效自评结果拟应用和公开情况</w:t>
      </w:r>
    </w:p>
    <w:p>
      <w:pPr>
        <w:rPr>
          <w:rFonts w:eastAsia="仿宋_GB2312"/>
          <w:sz w:val="28"/>
          <w:szCs w:val="28"/>
          <w:lang w:val="zh-CN" w:eastAsia="zh-CN"/>
        </w:rPr>
      </w:pPr>
    </w:p>
    <w:p>
      <w:pPr>
        <w:textAlignment w:val="center"/>
        <w:rPr>
          <w:rFonts w:eastAsia="仿宋_GB2312"/>
          <w:sz w:val="28"/>
          <w:szCs w:val="28"/>
          <w:lang w:val="zh-CN" w:eastAsia="zh-CN"/>
        </w:rPr>
      </w:pPr>
    </w:p>
    <w:p>
      <w:pPr>
        <w:rPr>
          <w:lang w:eastAsia="zh-CN"/>
        </w:rPr>
      </w:pPr>
    </w:p>
    <w:sectPr>
      <w:pgSz w:w="11907" w:h="16840"/>
      <w:pgMar w:top="1418" w:right="1531" w:bottom="1418" w:left="153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58D067"/>
    <w:multiLevelType w:val="singleLevel"/>
    <w:tmpl w:val="9058D067"/>
    <w:lvl w:ilvl="0" w:tentative="0">
      <w:start w:val="2"/>
      <w:numFmt w:val="chineseCounting"/>
      <w:suff w:val="nothing"/>
      <w:lvlText w:val="（%1）"/>
      <w:lvlJc w:val="left"/>
      <w:rPr>
        <w:rFonts w:hint="eastAsia"/>
      </w:rPr>
    </w:lvl>
  </w:abstractNum>
  <w:abstractNum w:abstractNumId="1">
    <w:nsid w:val="FAF14C42"/>
    <w:multiLevelType w:val="singleLevel"/>
    <w:tmpl w:val="FAF14C42"/>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B7CA9"/>
    <w:rsid w:val="00634698"/>
    <w:rsid w:val="00647DDB"/>
    <w:rsid w:val="006B7CA9"/>
    <w:rsid w:val="02D53164"/>
    <w:rsid w:val="04AB6C50"/>
    <w:rsid w:val="09924AF0"/>
    <w:rsid w:val="0AD055AC"/>
    <w:rsid w:val="0B2B06C7"/>
    <w:rsid w:val="0C2C13B4"/>
    <w:rsid w:val="0DD613D2"/>
    <w:rsid w:val="0F6552DB"/>
    <w:rsid w:val="11341E81"/>
    <w:rsid w:val="15AB26C0"/>
    <w:rsid w:val="18437DA5"/>
    <w:rsid w:val="193E7EF8"/>
    <w:rsid w:val="1C4E69E4"/>
    <w:rsid w:val="1E6A4E1D"/>
    <w:rsid w:val="1FEB64F5"/>
    <w:rsid w:val="23A12F3E"/>
    <w:rsid w:val="2883068A"/>
    <w:rsid w:val="29E31BF4"/>
    <w:rsid w:val="2A3774B7"/>
    <w:rsid w:val="2B03503B"/>
    <w:rsid w:val="32CE65B2"/>
    <w:rsid w:val="35642D84"/>
    <w:rsid w:val="35DD5452"/>
    <w:rsid w:val="360332A1"/>
    <w:rsid w:val="38334EDE"/>
    <w:rsid w:val="3C034520"/>
    <w:rsid w:val="3C712400"/>
    <w:rsid w:val="400C3C08"/>
    <w:rsid w:val="40B20D85"/>
    <w:rsid w:val="41F637A0"/>
    <w:rsid w:val="43155181"/>
    <w:rsid w:val="444B498C"/>
    <w:rsid w:val="49B95889"/>
    <w:rsid w:val="49C365EE"/>
    <w:rsid w:val="4BFE548C"/>
    <w:rsid w:val="4DB31D15"/>
    <w:rsid w:val="4F0E5A22"/>
    <w:rsid w:val="50ED3056"/>
    <w:rsid w:val="555A75D9"/>
    <w:rsid w:val="584A0DE7"/>
    <w:rsid w:val="5A243C15"/>
    <w:rsid w:val="5E44785D"/>
    <w:rsid w:val="5ED619E0"/>
    <w:rsid w:val="630B7FAC"/>
    <w:rsid w:val="68FE6E06"/>
    <w:rsid w:val="69D33D4D"/>
    <w:rsid w:val="6C4C0CF8"/>
    <w:rsid w:val="6D291B50"/>
    <w:rsid w:val="6D710DB3"/>
    <w:rsid w:val="6FF97E0D"/>
    <w:rsid w:val="701221ED"/>
    <w:rsid w:val="72CF21A2"/>
    <w:rsid w:val="75DA48FC"/>
    <w:rsid w:val="77CF1D04"/>
    <w:rsid w:val="783842C2"/>
    <w:rsid w:val="78E65E4C"/>
    <w:rsid w:val="7EE64E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4"/>
      <w:szCs w:val="24"/>
      <w:lang w:val="en-US" w:eastAsia="en-US" w:bidi="ar-SA"/>
    </w:rPr>
  </w:style>
  <w:style w:type="paragraph" w:styleId="2">
    <w:name w:val="heading 1"/>
    <w:basedOn w:val="1"/>
    <w:next w:val="1"/>
    <w:link w:val="5"/>
    <w:qFormat/>
    <w:uiPriority w:val="0"/>
    <w:pPr>
      <w:keepNext/>
      <w:keepLines/>
      <w:spacing w:before="340" w:after="330" w:line="578" w:lineRule="auto"/>
      <w:outlineLvl w:val="0"/>
    </w:pPr>
    <w:rPr>
      <w:b/>
      <w:bCs/>
      <w:kern w:val="44"/>
      <w:sz w:val="44"/>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1 Char"/>
    <w:basedOn w:val="4"/>
    <w:link w:val="2"/>
    <w:qFormat/>
    <w:uiPriority w:val="0"/>
    <w:rPr>
      <w:rFonts w:ascii="Calibri" w:hAnsi="Calibri"/>
      <w:b/>
      <w:bCs/>
      <w:kern w:val="44"/>
      <w:sz w:val="44"/>
      <w:szCs w:val="24"/>
      <w:lang w:eastAsia="en-US"/>
    </w:rPr>
  </w:style>
  <w:style w:type="character" w:customStyle="1" w:styleId="6">
    <w:name w:val="font11"/>
    <w:qFormat/>
    <w:uiPriority w:val="0"/>
    <w:rPr>
      <w:rFonts w:ascii="仿宋_GB2312" w:eastAsia="仿宋_GB2312" w:cs="仿宋_GB2312"/>
      <w:color w:val="000000"/>
      <w:sz w:val="18"/>
      <w:szCs w:val="18"/>
      <w:u w:val="none"/>
    </w:rPr>
  </w:style>
  <w:style w:type="character" w:customStyle="1" w:styleId="7">
    <w:name w:val="font141"/>
    <w:qFormat/>
    <w:uiPriority w:val="0"/>
    <w:rPr>
      <w:rFonts w:hint="default" w:ascii="Times New Roman" w:hAnsi="Times New Roman" w:cs="Times New Roman"/>
      <w:color w:val="000000"/>
      <w:sz w:val="18"/>
      <w:szCs w:val="18"/>
      <w:u w:val="none"/>
    </w:rPr>
  </w:style>
  <w:style w:type="character" w:customStyle="1" w:styleId="8">
    <w:name w:val="font112"/>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714</Words>
  <Characters>4071</Characters>
  <Lines>33</Lines>
  <Paragraphs>9</Paragraphs>
  <TotalTime>18</TotalTime>
  <ScaleCrop>false</ScaleCrop>
  <LinksUpToDate>false</LinksUpToDate>
  <CharactersWithSpaces>4776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2020-11-20T02:46:00Z</dcterms:created>
  <dc:creator>NTKO</dc:creator>
  <cp:lastModifiedBy></cp:lastModifiedBy>
  <cp:lastPrinted>2020-11-30T03:03:00Z</cp:lastPrinted>
  <dcterms:modified xsi:type="dcterms:W3CDTF">2021-04-26T07:46:16Z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7A4F30CAE7F947318D0DFFAE708A5F0A</vt:lpwstr>
  </property>
</Properties>
</file>